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DF" w:rsidRDefault="00E26CDF">
      <w:pPr>
        <w:pStyle w:val="ConsPlusTitle"/>
        <w:ind w:firstLine="540"/>
        <w:jc w:val="both"/>
        <w:outlineLvl w:val="0"/>
      </w:pPr>
      <w:r>
        <w:t>Статья 4. Категории субъектов малого и среднего предпринимательства</w:t>
      </w:r>
    </w:p>
    <w:p w:rsidR="00E26CDF" w:rsidRDefault="00E26CDF">
      <w:pPr>
        <w:pStyle w:val="ConsPlusNormal"/>
        <w:ind w:firstLine="540"/>
        <w:jc w:val="both"/>
      </w:pPr>
    </w:p>
    <w:p w:rsidR="00E26CDF" w:rsidRDefault="00E26CDF">
      <w:pPr>
        <w:pStyle w:val="ConsPlusNormal"/>
        <w:ind w:firstLine="540"/>
        <w:jc w:val="both"/>
      </w:pPr>
      <w:bookmarkStart w:id="0" w:name="P2"/>
      <w:bookmarkEnd w:id="0"/>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4" w:history="1">
        <w:r>
          <w:rPr>
            <w:color w:val="0000FF"/>
          </w:rPr>
          <w:t>частью 1.1</w:t>
        </w:r>
      </w:hyperlink>
      <w:r>
        <w:t xml:space="preserve">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E26CDF" w:rsidRDefault="00E26CDF">
      <w:pPr>
        <w:pStyle w:val="ConsPlusNormal"/>
        <w:jc w:val="both"/>
      </w:pPr>
      <w:r>
        <w:t xml:space="preserve">(в ред. Федеральных законов от 29.12.2015 </w:t>
      </w:r>
      <w:hyperlink r:id="rId4" w:history="1">
        <w:r>
          <w:rPr>
            <w:color w:val="0000FF"/>
          </w:rPr>
          <w:t>N 408-ФЗ</w:t>
        </w:r>
      </w:hyperlink>
      <w:r>
        <w:t xml:space="preserve">, от 23.06.2016 </w:t>
      </w:r>
      <w:hyperlink r:id="rId5" w:history="1">
        <w:r>
          <w:rPr>
            <w:color w:val="0000FF"/>
          </w:rPr>
          <w:t>N 222-ФЗ</w:t>
        </w:r>
      </w:hyperlink>
      <w:r>
        <w:t>)</w:t>
      </w:r>
    </w:p>
    <w:p w:rsidR="00E26CDF" w:rsidRDefault="00E26CDF">
      <w:pPr>
        <w:pStyle w:val="ConsPlusNormal"/>
        <w:spacing w:before="220"/>
        <w:ind w:firstLine="540"/>
        <w:jc w:val="both"/>
      </w:pPr>
      <w:bookmarkStart w:id="1" w:name="P4"/>
      <w:bookmarkEnd w:id="1"/>
      <w:r>
        <w:t>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E26CDF" w:rsidRDefault="00E26CDF">
      <w:pPr>
        <w:pStyle w:val="ConsPlusNormal"/>
        <w:jc w:val="both"/>
      </w:pPr>
      <w:r>
        <w:t xml:space="preserve">(в ред. Федерального </w:t>
      </w:r>
      <w:hyperlink r:id="rId6" w:history="1">
        <w:r>
          <w:rPr>
            <w:color w:val="0000FF"/>
          </w:rPr>
          <w:t>закона</w:t>
        </w:r>
      </w:hyperlink>
      <w:r>
        <w:t xml:space="preserve"> от 23.06.2016 N 222-ФЗ)</w:t>
      </w:r>
    </w:p>
    <w:p w:rsidR="00E26CDF" w:rsidRDefault="00E26CDF">
      <w:pPr>
        <w:pStyle w:val="ConsPlusNormal"/>
        <w:spacing w:before="220"/>
        <w:ind w:firstLine="540"/>
        <w:jc w:val="both"/>
      </w:pPr>
      <w:bookmarkStart w:id="2" w:name="P6"/>
      <w:bookmarkEnd w:id="2"/>
      <w:r>
        <w:t>1) для хозяйственных обществ, хозяйственных партнерств должно быть выполнено хотя бы одно из следующих требований:</w:t>
      </w:r>
    </w:p>
    <w:p w:rsidR="00E26CDF" w:rsidRDefault="00E26C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6CDF">
        <w:trPr>
          <w:jc w:val="center"/>
        </w:trPr>
        <w:tc>
          <w:tcPr>
            <w:tcW w:w="9294" w:type="dxa"/>
            <w:tcBorders>
              <w:top w:val="nil"/>
              <w:left w:val="single" w:sz="24" w:space="0" w:color="CED3F1"/>
              <w:bottom w:val="nil"/>
              <w:right w:val="single" w:sz="24" w:space="0" w:color="F4F3F8"/>
            </w:tcBorders>
            <w:shd w:val="clear" w:color="auto" w:fill="F4F3F8"/>
          </w:tcPr>
          <w:p w:rsidR="00E26CDF" w:rsidRDefault="00E26CDF">
            <w:pPr>
              <w:pStyle w:val="ConsPlusNormal"/>
              <w:jc w:val="both"/>
            </w:pPr>
            <w:r>
              <w:rPr>
                <w:color w:val="392C69"/>
              </w:rPr>
              <w:t>КонсультантПлюс: примечание.</w:t>
            </w:r>
          </w:p>
          <w:p w:rsidR="00E26CDF" w:rsidRDefault="00E26CDF">
            <w:pPr>
              <w:pStyle w:val="ConsPlusNormal"/>
              <w:jc w:val="both"/>
            </w:pPr>
            <w:r>
              <w:rPr>
                <w:color w:val="392C69"/>
              </w:rPr>
              <w:t xml:space="preserve">О применении подпункта "а" пункта 1 части 1.1 статьи 4 см. Федеральный </w:t>
            </w:r>
            <w:hyperlink r:id="rId7" w:history="1">
              <w:r>
                <w:rPr>
                  <w:color w:val="0000FF"/>
                </w:rPr>
                <w:t>закон</w:t>
              </w:r>
            </w:hyperlink>
            <w:r>
              <w:rPr>
                <w:color w:val="392C69"/>
              </w:rPr>
              <w:t xml:space="preserve"> от 29.12.2015 N 408-ФЗ.</w:t>
            </w:r>
          </w:p>
        </w:tc>
      </w:tr>
    </w:tbl>
    <w:p w:rsidR="00E26CDF" w:rsidRDefault="00E26CDF">
      <w:pPr>
        <w:pStyle w:val="ConsPlusNormal"/>
        <w:spacing w:before="220"/>
        <w:ind w:firstLine="540"/>
        <w:jc w:val="both"/>
      </w:pPr>
      <w:bookmarkStart w:id="3" w:name="P9"/>
      <w:bookmarkEnd w:id="3"/>
      <w: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11" w:history="1">
        <w:r>
          <w:rPr>
            <w:color w:val="0000FF"/>
          </w:rPr>
          <w:t>подпунктах "в"</w:t>
        </w:r>
      </w:hyperlink>
      <w:r>
        <w:t xml:space="preserve"> - </w:t>
      </w:r>
      <w:hyperlink w:anchor="P13" w:history="1">
        <w:r>
          <w:rPr>
            <w:color w:val="0000FF"/>
          </w:rPr>
          <w:t>"д"</w:t>
        </w:r>
      </w:hyperlink>
      <w:r>
        <w:t xml:space="preserve"> настоящего пункта;</w:t>
      </w:r>
    </w:p>
    <w:p w:rsidR="00E26CDF" w:rsidRDefault="00E26CDF">
      <w:pPr>
        <w:pStyle w:val="ConsPlusNormal"/>
        <w:spacing w:before="220"/>
        <w:ind w:firstLine="540"/>
        <w:jc w:val="both"/>
      </w:pPr>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E26CDF" w:rsidRDefault="00E26CDF">
      <w:pPr>
        <w:pStyle w:val="ConsPlusNormal"/>
        <w:spacing w:before="220"/>
        <w:ind w:firstLine="540"/>
        <w:jc w:val="both"/>
      </w:pPr>
      <w:bookmarkStart w:id="4" w:name="P11"/>
      <w:bookmarkEnd w:id="4"/>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E26CDF" w:rsidRDefault="00E26CDF">
      <w:pPr>
        <w:pStyle w:val="ConsPlusNormal"/>
        <w:spacing w:before="220"/>
        <w:ind w:firstLine="540"/>
        <w:jc w:val="both"/>
      </w:pPr>
      <w:bookmarkStart w:id="5" w:name="P12"/>
      <w:bookmarkEnd w:id="5"/>
      <w:r>
        <w:t xml:space="preserve">г) хозяйственные общества, хозяйственные партнерства получили статус участника проекта в соответствии с Федеральным </w:t>
      </w:r>
      <w:hyperlink r:id="rId8" w:history="1">
        <w:r>
          <w:rPr>
            <w:color w:val="0000FF"/>
          </w:rPr>
          <w:t>законом</w:t>
        </w:r>
      </w:hyperlink>
      <w:r>
        <w:t xml:space="preserve"> от 28 сентября 2010 года N 244-ФЗ "Об инновационном центре "Сколково";</w:t>
      </w:r>
    </w:p>
    <w:p w:rsidR="00E26CDF" w:rsidRDefault="00E26CDF">
      <w:pPr>
        <w:pStyle w:val="ConsPlusNormal"/>
        <w:spacing w:before="220"/>
        <w:ind w:firstLine="540"/>
        <w:jc w:val="both"/>
      </w:pPr>
      <w:bookmarkStart w:id="6" w:name="P13"/>
      <w:bookmarkEnd w:id="6"/>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9" w:history="1">
        <w:r>
          <w:rPr>
            <w:color w:val="0000FF"/>
          </w:rPr>
          <w:t>перечень</w:t>
        </w:r>
      </w:hyperlink>
      <w:r>
        <w:t xml:space="preserve"> юридических лиц, предоставляющих государственную поддержку инновационной деятельности в </w:t>
      </w:r>
      <w:r>
        <w:lastRenderedPageBreak/>
        <w:t xml:space="preserve">формах, установленных Федеральным </w:t>
      </w:r>
      <w:hyperlink r:id="rId10"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11"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E26CDF" w:rsidRDefault="00E26CDF">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E26CDF" w:rsidRDefault="00E26CDF">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12" w:history="1">
        <w:r>
          <w:rPr>
            <w:color w:val="0000FF"/>
          </w:rPr>
          <w:t>законом</w:t>
        </w:r>
      </w:hyperlink>
      <w:r>
        <w:t xml:space="preserve"> от 12 января 1996 года N 7-ФЗ "О некоммерческих организациях";</w:t>
      </w:r>
    </w:p>
    <w:p w:rsidR="00E26CDF" w:rsidRDefault="00E26CDF">
      <w:pPr>
        <w:pStyle w:val="ConsPlusNormal"/>
        <w:spacing w:before="220"/>
        <w:ind w:firstLine="540"/>
        <w:jc w:val="both"/>
      </w:pPr>
      <w:r>
        <w:t xml:space="preserve">юридические лица созданы в соответствии с Федеральным </w:t>
      </w:r>
      <w:hyperlink r:id="rId13" w:history="1">
        <w:r>
          <w:rPr>
            <w:color w:val="0000FF"/>
          </w:rPr>
          <w:t>законом</w:t>
        </w:r>
      </w:hyperlink>
      <w:r>
        <w:t xml:space="preserve"> от 27 июля 2010 года N 211-ФЗ "О реорганизации Российской корпорации нанотехнологий";</w:t>
      </w:r>
    </w:p>
    <w:p w:rsidR="00E26CDF" w:rsidRDefault="00E26CDF">
      <w:pPr>
        <w:pStyle w:val="ConsPlusNormal"/>
        <w:spacing w:before="220"/>
        <w:ind w:firstLine="540"/>
        <w:jc w:val="both"/>
      </w:pPr>
      <w:r>
        <w:t>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w:t>
      </w:r>
    </w:p>
    <w:p w:rsidR="00E26CDF" w:rsidRDefault="00E26CDF">
      <w:pPr>
        <w:pStyle w:val="ConsPlusNormal"/>
        <w:jc w:val="both"/>
      </w:pPr>
      <w:r>
        <w:t xml:space="preserve">(пп. "е" введен Федеральным </w:t>
      </w:r>
      <w:hyperlink r:id="rId14" w:history="1">
        <w:r>
          <w:rPr>
            <w:color w:val="0000FF"/>
          </w:rPr>
          <w:t>законом</w:t>
        </w:r>
      </w:hyperlink>
      <w:r>
        <w:t xml:space="preserve"> от 03.07.2016 N 265-ФЗ)</w:t>
      </w:r>
    </w:p>
    <w:p w:rsidR="00E26CDF" w:rsidRDefault="00E26CDF">
      <w:pPr>
        <w:pStyle w:val="ConsPlusNormal"/>
        <w:spacing w:before="220"/>
        <w:ind w:firstLine="540"/>
        <w:jc w:val="both"/>
      </w:pPr>
      <w:bookmarkStart w:id="7" w:name="P19"/>
      <w:bookmarkEnd w:id="7"/>
      <w:r>
        <w:t xml:space="preserve">2) </w:t>
      </w:r>
      <w:hyperlink r:id="rId15"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P6"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E26CDF" w:rsidRDefault="00E26CDF">
      <w:pPr>
        <w:pStyle w:val="ConsPlusNormal"/>
        <w:jc w:val="both"/>
      </w:pPr>
      <w:r>
        <w:t xml:space="preserve">(в ред. Федерального </w:t>
      </w:r>
      <w:hyperlink r:id="rId16" w:history="1">
        <w:r>
          <w:rPr>
            <w:color w:val="0000FF"/>
          </w:rPr>
          <w:t>закона</w:t>
        </w:r>
      </w:hyperlink>
      <w:r>
        <w:t xml:space="preserve"> от 23.06.2016 N 222-ФЗ)</w:t>
      </w:r>
    </w:p>
    <w:p w:rsidR="00E26CDF" w:rsidRDefault="00E26CDF">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E26CDF" w:rsidRDefault="00E26CDF">
      <w:pPr>
        <w:pStyle w:val="ConsPlusNormal"/>
        <w:jc w:val="both"/>
      </w:pPr>
      <w:r>
        <w:t xml:space="preserve">(пп. "а" в ред. Федерального </w:t>
      </w:r>
      <w:hyperlink r:id="rId17" w:history="1">
        <w:r>
          <w:rPr>
            <w:color w:val="0000FF"/>
          </w:rPr>
          <w:t>закона</w:t>
        </w:r>
      </w:hyperlink>
      <w:r>
        <w:t xml:space="preserve"> от 26.07.2017 N 207-ФЗ)</w:t>
      </w:r>
    </w:p>
    <w:p w:rsidR="00E26CDF" w:rsidRDefault="00E26CDF">
      <w:pPr>
        <w:pStyle w:val="ConsPlusNormal"/>
        <w:spacing w:before="220"/>
        <w:ind w:firstLine="540"/>
        <w:jc w:val="both"/>
      </w:pPr>
      <w:bookmarkStart w:id="8" w:name="P23"/>
      <w:bookmarkEnd w:id="8"/>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25" w:history="1">
        <w:r>
          <w:rPr>
            <w:color w:val="0000FF"/>
          </w:rPr>
          <w:t>пунктом 2.1</w:t>
        </w:r>
      </w:hyperlink>
      <w:r>
        <w:t xml:space="preserve"> настоящей части;</w:t>
      </w:r>
    </w:p>
    <w:p w:rsidR="00E26CDF" w:rsidRDefault="00E26CDF">
      <w:pPr>
        <w:pStyle w:val="ConsPlusNormal"/>
        <w:jc w:val="both"/>
      </w:pPr>
      <w:r>
        <w:t xml:space="preserve">(пп. "б" в ред. Федерального </w:t>
      </w:r>
      <w:hyperlink r:id="rId18" w:history="1">
        <w:r>
          <w:rPr>
            <w:color w:val="0000FF"/>
          </w:rPr>
          <w:t>закона</w:t>
        </w:r>
      </w:hyperlink>
      <w:r>
        <w:t xml:space="preserve"> от 26.07.2017 N 207-ФЗ)</w:t>
      </w:r>
    </w:p>
    <w:p w:rsidR="00E26CDF" w:rsidRDefault="00E26CDF">
      <w:pPr>
        <w:pStyle w:val="ConsPlusNormal"/>
        <w:spacing w:before="220"/>
        <w:ind w:firstLine="540"/>
        <w:jc w:val="both"/>
      </w:pPr>
      <w:bookmarkStart w:id="9" w:name="P25"/>
      <w:bookmarkEnd w:id="9"/>
      <w:r>
        <w:t xml:space="preserve">2.1) Правительство Российской Федерации вправе установить </w:t>
      </w:r>
      <w:hyperlink r:id="rId19"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23"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20" w:history="1">
        <w:r>
          <w:rPr>
            <w:color w:val="0000FF"/>
          </w:rPr>
          <w:t>класса 13</w:t>
        </w:r>
      </w:hyperlink>
      <w:r>
        <w:t xml:space="preserve"> "Производство текстильных изделий", </w:t>
      </w:r>
      <w:hyperlink r:id="rId21" w:history="1">
        <w:r>
          <w:rPr>
            <w:color w:val="0000FF"/>
          </w:rPr>
          <w:t>класса 14</w:t>
        </w:r>
      </w:hyperlink>
      <w:r>
        <w:t xml:space="preserve"> "Производство одежды", </w:t>
      </w:r>
      <w:hyperlink r:id="rId22" w:history="1">
        <w:r>
          <w:rPr>
            <w:color w:val="0000FF"/>
          </w:rPr>
          <w:t>класса 15</w:t>
        </w:r>
      </w:hyperlink>
      <w:r>
        <w:t xml:space="preserve"> "Производство кожи и изделий из кожи" раздела С "Обрабатывающие производства" </w:t>
      </w:r>
      <w:r>
        <w:lastRenderedPageBreak/>
        <w:t>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E26CDF" w:rsidRDefault="00E26CDF">
      <w:pPr>
        <w:pStyle w:val="ConsPlusNormal"/>
        <w:jc w:val="both"/>
      </w:pPr>
      <w:r>
        <w:t xml:space="preserve">(п. 2.1 введен Федеральным </w:t>
      </w:r>
      <w:hyperlink r:id="rId23" w:history="1">
        <w:r>
          <w:rPr>
            <w:color w:val="0000FF"/>
          </w:rPr>
          <w:t>законом</w:t>
        </w:r>
      </w:hyperlink>
      <w:r>
        <w:t xml:space="preserve"> от 26.07.2017 N 207-ФЗ)</w:t>
      </w:r>
    </w:p>
    <w:p w:rsidR="00E26CDF" w:rsidRDefault="00E26CDF">
      <w:pPr>
        <w:pStyle w:val="ConsPlusNormal"/>
        <w:spacing w:before="220"/>
        <w:ind w:firstLine="540"/>
        <w:jc w:val="both"/>
      </w:pPr>
      <w:bookmarkStart w:id="10" w:name="P27"/>
      <w:bookmarkEnd w:id="10"/>
      <w:r>
        <w:t xml:space="preserve">3) доход хозяйственных обществ, хозяйственных партнерств, соответствующих одному из требований, указанных в </w:t>
      </w:r>
      <w:hyperlink w:anchor="P6"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24"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E26CDF" w:rsidRDefault="00E26CDF">
      <w:pPr>
        <w:pStyle w:val="ConsPlusNormal"/>
        <w:jc w:val="both"/>
      </w:pPr>
      <w:r>
        <w:t xml:space="preserve">(в ред. Федерального </w:t>
      </w:r>
      <w:hyperlink r:id="rId25" w:history="1">
        <w:r>
          <w:rPr>
            <w:color w:val="0000FF"/>
          </w:rPr>
          <w:t>закона</w:t>
        </w:r>
      </w:hyperlink>
      <w:r>
        <w:t xml:space="preserve"> от 23.06.2016 N 222-ФЗ)</w:t>
      </w:r>
    </w:p>
    <w:p w:rsidR="00E26CDF" w:rsidRDefault="00E26CDF">
      <w:pPr>
        <w:pStyle w:val="ConsPlusNormal"/>
        <w:jc w:val="both"/>
      </w:pPr>
      <w:r>
        <w:t xml:space="preserve">(часть 1.1 введена Федеральным </w:t>
      </w:r>
      <w:hyperlink r:id="rId26" w:history="1">
        <w:r>
          <w:rPr>
            <w:color w:val="0000FF"/>
          </w:rPr>
          <w:t>законом</w:t>
        </w:r>
      </w:hyperlink>
      <w:r>
        <w:t xml:space="preserve"> от 29.12.2015 N 408-ФЗ)</w:t>
      </w:r>
    </w:p>
    <w:p w:rsidR="00E26CDF" w:rsidRDefault="00E26CDF">
      <w:pPr>
        <w:pStyle w:val="ConsPlusNormal"/>
        <w:spacing w:before="220"/>
        <w:ind w:firstLine="540"/>
        <w:jc w:val="both"/>
      </w:pPr>
      <w:r>
        <w:t xml:space="preserve">2. Утратил силу. - Федеральный </w:t>
      </w:r>
      <w:hyperlink r:id="rId27" w:history="1">
        <w:r>
          <w:rPr>
            <w:color w:val="0000FF"/>
          </w:rPr>
          <w:t>закон</w:t>
        </w:r>
      </w:hyperlink>
      <w:r>
        <w:t xml:space="preserve"> от 29.06.2015 N 156-ФЗ.</w:t>
      </w:r>
    </w:p>
    <w:p w:rsidR="00E26CDF" w:rsidRDefault="00E26CDF">
      <w:pPr>
        <w:pStyle w:val="ConsPlusNormal"/>
        <w:spacing w:before="220"/>
        <w:ind w:firstLine="540"/>
        <w:jc w:val="both"/>
      </w:pPr>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19" w:history="1">
        <w:r>
          <w:rPr>
            <w:color w:val="0000FF"/>
          </w:rPr>
          <w:t>пунктами 2</w:t>
        </w:r>
      </w:hyperlink>
      <w:r>
        <w:t xml:space="preserve">, </w:t>
      </w:r>
      <w:hyperlink w:anchor="P25" w:history="1">
        <w:r>
          <w:rPr>
            <w:color w:val="0000FF"/>
          </w:rPr>
          <w:t>2.1</w:t>
        </w:r>
      </w:hyperlink>
      <w:r>
        <w:t xml:space="preserve"> и </w:t>
      </w:r>
      <w:hyperlink w:anchor="P27"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27" w:history="1">
        <w:r>
          <w:rPr>
            <w:color w:val="0000FF"/>
          </w:rPr>
          <w:t>пунктом 3 части 1.1</w:t>
        </w:r>
      </w:hyperlink>
      <w:r>
        <w:t xml:space="preserve"> настоящей статьи. Хозяйственные общества, соответствующие условию, указанному в </w:t>
      </w:r>
      <w:hyperlink w:anchor="P9" w:history="1">
        <w:r>
          <w:rPr>
            <w:color w:val="0000FF"/>
          </w:rPr>
          <w:t>подпункте "а" пункта 1 части 1.1</w:t>
        </w:r>
      </w:hyperlink>
      <w:r>
        <w:t xml:space="preserve">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1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19" w:history="1">
        <w:r>
          <w:rPr>
            <w:color w:val="0000FF"/>
          </w:rPr>
          <w:t>пунктом 2 части 1.1</w:t>
        </w:r>
      </w:hyperlink>
      <w:r>
        <w:t xml:space="preserve"> настоящей статьи.</w:t>
      </w:r>
    </w:p>
    <w:p w:rsidR="00E26CDF" w:rsidRDefault="00E26CDF">
      <w:pPr>
        <w:pStyle w:val="ConsPlusNormal"/>
        <w:jc w:val="both"/>
      </w:pPr>
      <w:r>
        <w:t xml:space="preserve">(в ред. Федеральных законов от 29.12.2015 </w:t>
      </w:r>
      <w:hyperlink r:id="rId28" w:history="1">
        <w:r>
          <w:rPr>
            <w:color w:val="0000FF"/>
          </w:rPr>
          <w:t>N 408-ФЗ</w:t>
        </w:r>
      </w:hyperlink>
      <w:r>
        <w:t xml:space="preserve">, от 23.06.2016 </w:t>
      </w:r>
      <w:hyperlink r:id="rId29" w:history="1">
        <w:r>
          <w:rPr>
            <w:color w:val="0000FF"/>
          </w:rPr>
          <w:t>N 222-ФЗ</w:t>
        </w:r>
      </w:hyperlink>
      <w:r>
        <w:t>)</w:t>
      </w:r>
    </w:p>
    <w:p w:rsidR="00E26CDF" w:rsidRDefault="00E26CDF">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19" w:history="1">
        <w:r>
          <w:rPr>
            <w:color w:val="0000FF"/>
          </w:rPr>
          <w:t>пунктах 2</w:t>
        </w:r>
      </w:hyperlink>
      <w:r>
        <w:t xml:space="preserve">, </w:t>
      </w:r>
      <w:hyperlink w:anchor="P25" w:history="1">
        <w:r>
          <w:rPr>
            <w:color w:val="0000FF"/>
          </w:rPr>
          <w:t>2.1</w:t>
        </w:r>
      </w:hyperlink>
      <w:r>
        <w:t xml:space="preserve"> и </w:t>
      </w:r>
      <w:hyperlink w:anchor="P27"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E26CDF" w:rsidRDefault="00E26CDF">
      <w:pPr>
        <w:pStyle w:val="ConsPlusNormal"/>
        <w:jc w:val="both"/>
      </w:pPr>
      <w:r>
        <w:t xml:space="preserve">(в ред. Федеральных законов от 29.06.2015 </w:t>
      </w:r>
      <w:hyperlink r:id="rId30" w:history="1">
        <w:r>
          <w:rPr>
            <w:color w:val="0000FF"/>
          </w:rPr>
          <w:t>N 156-ФЗ</w:t>
        </w:r>
      </w:hyperlink>
      <w:r>
        <w:t xml:space="preserve">, от 29.12.2015 </w:t>
      </w:r>
      <w:hyperlink r:id="rId31" w:history="1">
        <w:r>
          <w:rPr>
            <w:color w:val="0000FF"/>
          </w:rPr>
          <w:t>N 408-ФЗ</w:t>
        </w:r>
      </w:hyperlink>
      <w:r>
        <w:t xml:space="preserve">, от 03.07.2016 </w:t>
      </w:r>
      <w:hyperlink r:id="rId32" w:history="1">
        <w:r>
          <w:rPr>
            <w:color w:val="0000FF"/>
          </w:rPr>
          <w:t>N 265-ФЗ</w:t>
        </w:r>
      </w:hyperlink>
      <w:r>
        <w:t xml:space="preserve">, от 26.07.2017 </w:t>
      </w:r>
      <w:hyperlink r:id="rId33" w:history="1">
        <w:r>
          <w:rPr>
            <w:color w:val="0000FF"/>
          </w:rPr>
          <w:t>N 207-ФЗ</w:t>
        </w:r>
      </w:hyperlink>
      <w:r>
        <w:t>)</w:t>
      </w:r>
    </w:p>
    <w:p w:rsidR="00E26CDF" w:rsidRDefault="00E26CDF">
      <w:pPr>
        <w:pStyle w:val="ConsPlusNormal"/>
        <w:spacing w:before="220"/>
        <w:ind w:firstLine="540"/>
        <w:jc w:val="both"/>
      </w:pPr>
      <w:r>
        <w:t xml:space="preserve">4.1. Категория субъекта малого или среднего предпринимательства вновь созданного </w:t>
      </w:r>
      <w:r>
        <w:lastRenderedPageBreak/>
        <w:t xml:space="preserve">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19" w:history="1">
        <w:r>
          <w:rPr>
            <w:color w:val="0000FF"/>
          </w:rPr>
          <w:t>пунктами 2</w:t>
        </w:r>
      </w:hyperlink>
      <w:r>
        <w:t xml:space="preserve">, </w:t>
      </w:r>
      <w:hyperlink w:anchor="P25" w:history="1">
        <w:r>
          <w:rPr>
            <w:color w:val="0000FF"/>
          </w:rPr>
          <w:t>2.1</w:t>
        </w:r>
      </w:hyperlink>
      <w:r>
        <w:t xml:space="preserve"> и </w:t>
      </w:r>
      <w:hyperlink w:anchor="P27" w:history="1">
        <w:r>
          <w:rPr>
            <w:color w:val="0000FF"/>
          </w:rPr>
          <w:t>3 части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E26CDF" w:rsidRDefault="00E26CDF">
      <w:pPr>
        <w:pStyle w:val="ConsPlusNormal"/>
        <w:jc w:val="both"/>
      </w:pPr>
      <w:r>
        <w:t xml:space="preserve">(часть 4.1 введена Федеральным </w:t>
      </w:r>
      <w:hyperlink r:id="rId34" w:history="1">
        <w:r>
          <w:rPr>
            <w:color w:val="0000FF"/>
          </w:rPr>
          <w:t>законом</w:t>
        </w:r>
      </w:hyperlink>
      <w:r>
        <w:t xml:space="preserve"> от 29.12.2015 N 408-ФЗ; в ред. Федерального </w:t>
      </w:r>
      <w:hyperlink r:id="rId35" w:history="1">
        <w:r>
          <w:rPr>
            <w:color w:val="0000FF"/>
          </w:rPr>
          <w:t>закона</w:t>
        </w:r>
      </w:hyperlink>
      <w:r>
        <w:t xml:space="preserve"> от 26.07.2017 N 207-ФЗ)</w:t>
      </w:r>
    </w:p>
    <w:p w:rsidR="00E26CDF" w:rsidRDefault="00E26CDF">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36"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26CDF" w:rsidRDefault="00E26CDF">
      <w:pPr>
        <w:pStyle w:val="ConsPlusNormal"/>
        <w:jc w:val="both"/>
      </w:pPr>
      <w:r>
        <w:t xml:space="preserve">(часть 5 в ред. Федерального </w:t>
      </w:r>
      <w:hyperlink r:id="rId37" w:history="1">
        <w:r>
          <w:rPr>
            <w:color w:val="0000FF"/>
          </w:rPr>
          <w:t>закона</w:t>
        </w:r>
      </w:hyperlink>
      <w:r>
        <w:t xml:space="preserve"> от 29.12.2015 N 408-ФЗ)</w:t>
      </w:r>
    </w:p>
    <w:p w:rsidR="00E26CDF" w:rsidRDefault="00E26CDF">
      <w:pPr>
        <w:pStyle w:val="ConsPlusNormal"/>
      </w:pPr>
      <w:hyperlink r:id="rId38" w:history="1">
        <w:r>
          <w:rPr>
            <w:i/>
            <w:color w:val="0000FF"/>
          </w:rPr>
          <w:br/>
          <w:t>ст. 4, Федеральный закон от 24.07.2007 N 209-ФЗ (ред. от 27.11.2017) "О развитии малого и среднего предпринимательства в Российской Федерации" {КонсультантПлюс}</w:t>
        </w:r>
      </w:hyperlink>
      <w:r>
        <w:br/>
      </w:r>
    </w:p>
    <w:p w:rsidR="009B5B29" w:rsidRDefault="009B5B29">
      <w:bookmarkStart w:id="11" w:name="_GoBack"/>
      <w:bookmarkEnd w:id="11"/>
    </w:p>
    <w:sectPr w:rsidR="009B5B29" w:rsidSect="00AC0B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DF"/>
    <w:rsid w:val="009B5B29"/>
    <w:rsid w:val="00E26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7E3A3-BC2E-40D9-BAA3-CEFE0A9C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6C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6CD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4F246CA047A07446A17B39921BAA6875CD55930F198FBBF560A54AADmEsEI" TargetMode="External"/><Relationship Id="rId18" Type="http://schemas.openxmlformats.org/officeDocument/2006/relationships/hyperlink" Target="consultantplus://offline/ref=5D4F246CA047A07446A17B39921BAA6876CC569B06138FBBF560A54AADEE877973960453B4CD005Bm6sCI" TargetMode="External"/><Relationship Id="rId26" Type="http://schemas.openxmlformats.org/officeDocument/2006/relationships/hyperlink" Target="consultantplus://offline/ref=5D4F246CA047A07446A17B39921BAA6876CE5691091F8FBBF560A54AADEE877973960453B4CD005Fm6s1I" TargetMode="External"/><Relationship Id="rId39" Type="http://schemas.openxmlformats.org/officeDocument/2006/relationships/fontTable" Target="fontTable.xml"/><Relationship Id="rId21" Type="http://schemas.openxmlformats.org/officeDocument/2006/relationships/hyperlink" Target="consultantplus://offline/ref=5D4F246CA047A07446A17B39921BAA6876C6529A0C1B8FBBF560A54AADEE877973960453B4CC0152m6sCI" TargetMode="External"/><Relationship Id="rId34" Type="http://schemas.openxmlformats.org/officeDocument/2006/relationships/hyperlink" Target="consultantplus://offline/ref=5D4F246CA047A07446A17B39921BAA6876CE5691091F8FBBF560A54AADEE877973960453B4CD005Dm6sFI" TargetMode="External"/><Relationship Id="rId7" Type="http://schemas.openxmlformats.org/officeDocument/2006/relationships/hyperlink" Target="consultantplus://offline/ref=5D4F246CA047A07446A17B39921BAA6876CE5691091F8FBBF560A54AADEE877973960453B4CD015Cm6sCI" TargetMode="External"/><Relationship Id="rId12" Type="http://schemas.openxmlformats.org/officeDocument/2006/relationships/hyperlink" Target="consultantplus://offline/ref=5D4F246CA047A07446A17B39921BAA6876C651930E1F8FBBF560A54AADmEsEI" TargetMode="External"/><Relationship Id="rId17" Type="http://schemas.openxmlformats.org/officeDocument/2006/relationships/hyperlink" Target="consultantplus://offline/ref=5D4F246CA047A07446A17B39921BAA6876CC569B06138FBBF560A54AADEE877973960453B4CD005Bm6sAI" TargetMode="External"/><Relationship Id="rId25" Type="http://schemas.openxmlformats.org/officeDocument/2006/relationships/hyperlink" Target="consultantplus://offline/ref=5D4F246CA047A07446A17B39921BAA6876C650940E1D8FBBF560A54AADEE877973960453B4CD045Fm6sEI" TargetMode="External"/><Relationship Id="rId33" Type="http://schemas.openxmlformats.org/officeDocument/2006/relationships/hyperlink" Target="consultantplus://offline/ref=5D4F246CA047A07446A17B39921BAA6876CC569B06138FBBF560A54AADEE877973960453B4CD005Bm6s1I" TargetMode="External"/><Relationship Id="rId38" Type="http://schemas.openxmlformats.org/officeDocument/2006/relationships/hyperlink" Target="consultantplus://offline/ref=5D4F246CA047A07446A17B39921BAA6876C65596091D8FBBF560A54AADEE877973960453B4CD005Bm6s1I" TargetMode="External"/><Relationship Id="rId2" Type="http://schemas.openxmlformats.org/officeDocument/2006/relationships/settings" Target="settings.xml"/><Relationship Id="rId16" Type="http://schemas.openxmlformats.org/officeDocument/2006/relationships/hyperlink" Target="consultantplus://offline/ref=5D4F246CA047A07446A17B39921BAA6876C650940E1D8FBBF560A54AADEE877973960453B4CD045Fm6sDI" TargetMode="External"/><Relationship Id="rId20" Type="http://schemas.openxmlformats.org/officeDocument/2006/relationships/hyperlink" Target="consultantplus://offline/ref=5D4F246CA047A07446A17B39921BAA6876C6529A0C1B8FBBF560A54AADEE877973960453B4CC005Cm6sDI" TargetMode="External"/><Relationship Id="rId29" Type="http://schemas.openxmlformats.org/officeDocument/2006/relationships/hyperlink" Target="consultantplus://offline/ref=5D4F246CA047A07446A17B39921BAA6876C650940E1D8FBBF560A54AADEE877973960453B4CD045Fm6sFI" TargetMode="External"/><Relationship Id="rId1" Type="http://schemas.openxmlformats.org/officeDocument/2006/relationships/styles" Target="styles.xml"/><Relationship Id="rId6" Type="http://schemas.openxmlformats.org/officeDocument/2006/relationships/hyperlink" Target="consultantplus://offline/ref=5D4F246CA047A07446A17B39921BAA6876C650940E1D8FBBF560A54AADEE877973960453B4CD045Fm6sCI" TargetMode="External"/><Relationship Id="rId11" Type="http://schemas.openxmlformats.org/officeDocument/2006/relationships/hyperlink" Target="consultantplus://offline/ref=5D4F246CA047A07446A17B39921BAA6875C751930B1E8FBBF560A54AADEE877973960453B4CD005Am6s0I" TargetMode="External"/><Relationship Id="rId24" Type="http://schemas.openxmlformats.org/officeDocument/2006/relationships/hyperlink" Target="consultantplus://offline/ref=5D4F246CA047A07446A17B39921BAA6875C750970F1F8FBBF560A54AADEE877973960453B4CD005Am6sDI" TargetMode="External"/><Relationship Id="rId32" Type="http://schemas.openxmlformats.org/officeDocument/2006/relationships/hyperlink" Target="consultantplus://offline/ref=5D4F246CA047A07446A17B39921BAA6876CE5696071F8FBBF560A54AADEE877973960453B4CD005Bm6sFI" TargetMode="External"/><Relationship Id="rId37" Type="http://schemas.openxmlformats.org/officeDocument/2006/relationships/hyperlink" Target="consultantplus://offline/ref=5D4F246CA047A07446A17B39921BAA6876CE5691091F8FBBF560A54AADEE877973960453B4CD005Dm6s1I" TargetMode="External"/><Relationship Id="rId40" Type="http://schemas.openxmlformats.org/officeDocument/2006/relationships/theme" Target="theme/theme1.xml"/><Relationship Id="rId5" Type="http://schemas.openxmlformats.org/officeDocument/2006/relationships/hyperlink" Target="consultantplus://offline/ref=5D4F246CA047A07446A17B39921BAA6876C650940E1D8FBBF560A54AADEE877973960453B4CD045Fm6sAI" TargetMode="External"/><Relationship Id="rId15" Type="http://schemas.openxmlformats.org/officeDocument/2006/relationships/hyperlink" Target="consultantplus://offline/ref=5D4F246CA047A07446A17B39921BAA6876CF579A071D8FBBF560A54AADEE877973960453B4CD005Em6s8I" TargetMode="External"/><Relationship Id="rId23" Type="http://schemas.openxmlformats.org/officeDocument/2006/relationships/hyperlink" Target="consultantplus://offline/ref=5D4F246CA047A07446A17B39921BAA6876CC569B06138FBBF560A54AADEE877973960453B4CD005Bm6sEI" TargetMode="External"/><Relationship Id="rId28" Type="http://schemas.openxmlformats.org/officeDocument/2006/relationships/hyperlink" Target="consultantplus://offline/ref=5D4F246CA047A07446A17B39921BAA6876CE5691091F8FBBF560A54AADEE877973960453B4CD005Dm6sCI" TargetMode="External"/><Relationship Id="rId36" Type="http://schemas.openxmlformats.org/officeDocument/2006/relationships/hyperlink" Target="consultantplus://offline/ref=5D4F246CA047A07446A17B39921BAA6875C751930D1F8FBBF560A54AADEE877973960453B4CD005Bm6s8I" TargetMode="External"/><Relationship Id="rId10" Type="http://schemas.openxmlformats.org/officeDocument/2006/relationships/hyperlink" Target="consultantplus://offline/ref=5D4F246CA047A07446A17B39921BAA6876CE57970D128FBBF560A54AADmEsEI" TargetMode="External"/><Relationship Id="rId19" Type="http://schemas.openxmlformats.org/officeDocument/2006/relationships/hyperlink" Target="consultantplus://offline/ref=5D4F246CA047A07446A17B39921BAA6876C65590071A8FBBF560A54AADEE877973960453B4CD005Am6sDI" TargetMode="External"/><Relationship Id="rId31" Type="http://schemas.openxmlformats.org/officeDocument/2006/relationships/hyperlink" Target="consultantplus://offline/ref=5D4F246CA047A07446A17B39921BAA6876CE5691091F8FBBF560A54AADEE877973960453B4CD005Dm6sEI" TargetMode="External"/><Relationship Id="rId4" Type="http://schemas.openxmlformats.org/officeDocument/2006/relationships/hyperlink" Target="consultantplus://offline/ref=5D4F246CA047A07446A17B39921BAA6876CE5691091F8FBBF560A54AADEE877973960453B4CD005Fm6sFI" TargetMode="External"/><Relationship Id="rId9" Type="http://schemas.openxmlformats.org/officeDocument/2006/relationships/hyperlink" Target="consultantplus://offline/ref=5D4F246CA047A07446A16537961BAA6876CE509309188FBBF560A54AADEE877973960453B4CD005Am6sEI" TargetMode="External"/><Relationship Id="rId14" Type="http://schemas.openxmlformats.org/officeDocument/2006/relationships/hyperlink" Target="consultantplus://offline/ref=5D4F246CA047A07446A17B39921BAA6876CE5696071F8FBBF560A54AADEE877973960453B4CD005Bm6sDI" TargetMode="External"/><Relationship Id="rId22" Type="http://schemas.openxmlformats.org/officeDocument/2006/relationships/hyperlink" Target="consultantplus://offline/ref=5D4F246CA047A07446A17B39921BAA6876C6529A0C1B8FBBF560A54AADEE877973960453B4CC025Dm6s9I" TargetMode="External"/><Relationship Id="rId27" Type="http://schemas.openxmlformats.org/officeDocument/2006/relationships/hyperlink" Target="consultantplus://offline/ref=5D4F246CA047A07446A17B39921BAA6875C75796081B8FBBF560A54AADEE877973960453B4CD0059m6sBI" TargetMode="External"/><Relationship Id="rId30" Type="http://schemas.openxmlformats.org/officeDocument/2006/relationships/hyperlink" Target="consultantplus://offline/ref=5D4F246CA047A07446A17B39921BAA6875C75796081B8FBBF560A54AADEE877973960453B4CD0059m6sCI" TargetMode="External"/><Relationship Id="rId35" Type="http://schemas.openxmlformats.org/officeDocument/2006/relationships/hyperlink" Target="consultantplus://offline/ref=5D4F246CA047A07446A17B39921BAA6876CC569B06138FBBF560A54AADEE877973960453B4CD0058m6s8I" TargetMode="External"/><Relationship Id="rId8" Type="http://schemas.openxmlformats.org/officeDocument/2006/relationships/hyperlink" Target="consultantplus://offline/ref=5D4F246CA047A07446A17B39921BAA6876C6509B07128FBBF560A54AADmEsE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2618</Words>
  <Characters>14929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Бунина</dc:creator>
  <cp:keywords/>
  <dc:description/>
  <cp:lastModifiedBy>Юлия Бунина</cp:lastModifiedBy>
  <cp:revision>1</cp:revision>
  <dcterms:created xsi:type="dcterms:W3CDTF">2018-02-13T08:44:00Z</dcterms:created>
  <dcterms:modified xsi:type="dcterms:W3CDTF">2018-02-13T08:45:00Z</dcterms:modified>
</cp:coreProperties>
</file>