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2E" w:rsidRPr="00841B2E" w:rsidRDefault="00841B2E" w:rsidP="00841B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1B2E">
        <w:rPr>
          <w:rFonts w:ascii="Times New Roman" w:hAnsi="Times New Roman" w:cs="Times New Roman"/>
          <w:sz w:val="28"/>
          <w:szCs w:val="28"/>
        </w:rPr>
        <w:t>Утверждено</w:t>
      </w:r>
    </w:p>
    <w:p w:rsidR="00841B2E" w:rsidRPr="00841B2E" w:rsidRDefault="00841B2E" w:rsidP="00841B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1B2E">
        <w:rPr>
          <w:rFonts w:ascii="Times New Roman" w:hAnsi="Times New Roman" w:cs="Times New Roman"/>
          <w:sz w:val="28"/>
          <w:szCs w:val="28"/>
        </w:rPr>
        <w:t>решением Совета директоров</w:t>
      </w:r>
    </w:p>
    <w:p w:rsidR="00841B2E" w:rsidRPr="00841B2E" w:rsidRDefault="00841B2E" w:rsidP="00841B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1B2E">
        <w:rPr>
          <w:rFonts w:ascii="Times New Roman" w:hAnsi="Times New Roman" w:cs="Times New Roman"/>
          <w:sz w:val="28"/>
          <w:szCs w:val="28"/>
        </w:rPr>
        <w:t>Союза «Черноморский Строительный Союз»</w:t>
      </w:r>
    </w:p>
    <w:p w:rsidR="00841B2E" w:rsidRPr="00841B2E" w:rsidRDefault="00D7506E" w:rsidP="00841B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6A4F74">
        <w:rPr>
          <w:rFonts w:ascii="Times New Roman" w:hAnsi="Times New Roman" w:cs="Times New Roman"/>
          <w:sz w:val="28"/>
          <w:szCs w:val="28"/>
        </w:rPr>
        <w:t>1085</w:t>
      </w:r>
      <w:r w:rsidR="00841B2E">
        <w:rPr>
          <w:rFonts w:ascii="Times New Roman" w:hAnsi="Times New Roman" w:cs="Times New Roman"/>
          <w:sz w:val="28"/>
          <w:szCs w:val="28"/>
        </w:rPr>
        <w:t xml:space="preserve"> от 18 апреля 2025</w:t>
      </w:r>
      <w:r w:rsidR="00841B2E" w:rsidRPr="00841B2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1B2E" w:rsidRPr="00841B2E" w:rsidRDefault="00841B2E" w:rsidP="00841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B2E" w:rsidRPr="00841B2E" w:rsidRDefault="00841B2E" w:rsidP="006A4F7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41B2E" w:rsidRDefault="00841B2E" w:rsidP="006A4F7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A4F74" w:rsidRDefault="006A4F74" w:rsidP="006A4F7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A4F74" w:rsidRDefault="006A4F74" w:rsidP="006A4F7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A4F74" w:rsidRPr="006A4F74" w:rsidRDefault="006A4F74" w:rsidP="006A4F74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F74" w:rsidRPr="006A4F74" w:rsidRDefault="006A4F74" w:rsidP="006A4F74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B2E" w:rsidRPr="006A4F74" w:rsidRDefault="00841B2E" w:rsidP="006A4F7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7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A4F74" w:rsidRPr="006A4F74" w:rsidRDefault="00841B2E" w:rsidP="006A4F7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74">
        <w:rPr>
          <w:rFonts w:ascii="Times New Roman" w:hAnsi="Times New Roman" w:cs="Times New Roman"/>
          <w:b/>
          <w:sz w:val="28"/>
          <w:szCs w:val="28"/>
        </w:rPr>
        <w:t>Союза «Черноморский Строительный Союз»</w:t>
      </w:r>
    </w:p>
    <w:p w:rsidR="006A4F74" w:rsidRPr="006A4F74" w:rsidRDefault="00841B2E" w:rsidP="006A4F7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74">
        <w:rPr>
          <w:rFonts w:ascii="Times New Roman" w:hAnsi="Times New Roman" w:cs="Times New Roman"/>
          <w:b/>
          <w:sz w:val="28"/>
          <w:szCs w:val="28"/>
        </w:rPr>
        <w:t xml:space="preserve">о деятельности членов </w:t>
      </w:r>
    </w:p>
    <w:p w:rsidR="00841B2E" w:rsidRPr="006A4F74" w:rsidRDefault="00841B2E" w:rsidP="006A4F7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74">
        <w:rPr>
          <w:rFonts w:ascii="Times New Roman" w:hAnsi="Times New Roman" w:cs="Times New Roman"/>
          <w:b/>
          <w:sz w:val="28"/>
          <w:szCs w:val="28"/>
        </w:rPr>
        <w:t>за 2024 год</w:t>
      </w:r>
    </w:p>
    <w:p w:rsidR="00841B2E" w:rsidRPr="006A4F74" w:rsidRDefault="00841B2E" w:rsidP="006A4F7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B2E" w:rsidRPr="00841B2E" w:rsidRDefault="00841B2E" w:rsidP="006A4F7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841B2E" w:rsidRPr="00841B2E" w:rsidRDefault="00841B2E" w:rsidP="00841B2E">
      <w:pPr>
        <w:rPr>
          <w:rFonts w:ascii="Times New Roman" w:hAnsi="Times New Roman" w:cs="Times New Roman"/>
          <w:sz w:val="28"/>
          <w:szCs w:val="28"/>
        </w:rPr>
      </w:pPr>
    </w:p>
    <w:p w:rsidR="00841B2E" w:rsidRPr="00841B2E" w:rsidRDefault="00841B2E" w:rsidP="00841B2E">
      <w:pPr>
        <w:rPr>
          <w:rFonts w:ascii="Times New Roman" w:hAnsi="Times New Roman" w:cs="Times New Roman"/>
          <w:sz w:val="28"/>
          <w:szCs w:val="28"/>
        </w:rPr>
      </w:pPr>
    </w:p>
    <w:p w:rsidR="00841B2E" w:rsidRPr="00841B2E" w:rsidRDefault="00841B2E" w:rsidP="00841B2E">
      <w:pPr>
        <w:rPr>
          <w:rFonts w:ascii="Times New Roman" w:hAnsi="Times New Roman" w:cs="Times New Roman"/>
          <w:sz w:val="28"/>
          <w:szCs w:val="28"/>
        </w:rPr>
      </w:pPr>
    </w:p>
    <w:p w:rsidR="00841B2E" w:rsidRPr="00841B2E" w:rsidRDefault="00841B2E" w:rsidP="00841B2E">
      <w:pPr>
        <w:rPr>
          <w:rFonts w:ascii="Times New Roman" w:hAnsi="Times New Roman" w:cs="Times New Roman"/>
          <w:sz w:val="28"/>
          <w:szCs w:val="28"/>
        </w:rPr>
      </w:pPr>
    </w:p>
    <w:p w:rsidR="00841B2E" w:rsidRPr="00841B2E" w:rsidRDefault="00841B2E" w:rsidP="00841B2E">
      <w:pPr>
        <w:rPr>
          <w:rFonts w:ascii="Times New Roman" w:hAnsi="Times New Roman" w:cs="Times New Roman"/>
          <w:sz w:val="28"/>
          <w:szCs w:val="28"/>
        </w:rPr>
      </w:pPr>
    </w:p>
    <w:p w:rsidR="00841B2E" w:rsidRPr="00841B2E" w:rsidRDefault="00841B2E" w:rsidP="00841B2E">
      <w:pPr>
        <w:rPr>
          <w:rFonts w:ascii="Times New Roman" w:hAnsi="Times New Roman" w:cs="Times New Roman"/>
          <w:sz w:val="28"/>
          <w:szCs w:val="28"/>
        </w:rPr>
      </w:pPr>
    </w:p>
    <w:p w:rsidR="00841B2E" w:rsidRPr="00841B2E" w:rsidRDefault="00841B2E" w:rsidP="00841B2E">
      <w:pPr>
        <w:rPr>
          <w:rFonts w:ascii="Times New Roman" w:hAnsi="Times New Roman" w:cs="Times New Roman"/>
          <w:sz w:val="28"/>
          <w:szCs w:val="28"/>
        </w:rPr>
      </w:pPr>
    </w:p>
    <w:p w:rsidR="00841B2E" w:rsidRPr="00841B2E" w:rsidRDefault="00841B2E" w:rsidP="00841B2E">
      <w:pPr>
        <w:rPr>
          <w:rFonts w:ascii="Times New Roman" w:hAnsi="Times New Roman" w:cs="Times New Roman"/>
          <w:sz w:val="28"/>
          <w:szCs w:val="28"/>
        </w:rPr>
      </w:pPr>
    </w:p>
    <w:p w:rsidR="006A4F74" w:rsidRDefault="006A4F74" w:rsidP="00841B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F74" w:rsidRDefault="006A4F74" w:rsidP="00841B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F74" w:rsidRDefault="006A4F74" w:rsidP="00841B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F74" w:rsidRDefault="006A4F74" w:rsidP="00841B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B2E" w:rsidRPr="00841B2E" w:rsidRDefault="00841B2E" w:rsidP="006A4F74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841B2E">
        <w:rPr>
          <w:rFonts w:ascii="Times New Roman" w:hAnsi="Times New Roman" w:cs="Times New Roman"/>
          <w:sz w:val="28"/>
          <w:szCs w:val="28"/>
        </w:rPr>
        <w:t>г. Краснодар</w:t>
      </w:r>
    </w:p>
    <w:p w:rsidR="00841B2E" w:rsidRDefault="00841B2E" w:rsidP="006A4F74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841B2E">
        <w:rPr>
          <w:rFonts w:ascii="Times New Roman" w:hAnsi="Times New Roman" w:cs="Times New Roman"/>
          <w:sz w:val="28"/>
          <w:szCs w:val="28"/>
        </w:rPr>
        <w:t>2025 г.</w:t>
      </w:r>
    </w:p>
    <w:p w:rsidR="006A4F74" w:rsidRDefault="006A4F74" w:rsidP="0020190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F74" w:rsidRDefault="006A4F74" w:rsidP="0020190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086A" w:rsidRPr="006A4F74" w:rsidRDefault="00B5086A" w:rsidP="006A4F74">
      <w:pPr>
        <w:pStyle w:val="a3"/>
        <w:ind w:left="-567" w:firstLine="567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6A4F74">
        <w:rPr>
          <w:rFonts w:ascii="Times New Roman" w:hAnsi="Times New Roman"/>
          <w:sz w:val="26"/>
          <w:szCs w:val="26"/>
        </w:rPr>
        <w:t>Настоящий Анализ деятельности членов Союза «Ч</w:t>
      </w:r>
      <w:r w:rsidR="00D7506E" w:rsidRPr="006A4F74">
        <w:rPr>
          <w:rFonts w:ascii="Times New Roman" w:hAnsi="Times New Roman"/>
          <w:sz w:val="26"/>
          <w:szCs w:val="26"/>
        </w:rPr>
        <w:t xml:space="preserve">ерноморский Строительный Союз» </w:t>
      </w:r>
      <w:r w:rsidRPr="006A4F74">
        <w:rPr>
          <w:rFonts w:ascii="Times New Roman" w:hAnsi="Times New Roman"/>
          <w:sz w:val="26"/>
          <w:szCs w:val="26"/>
        </w:rPr>
        <w:t>за 2024 год выполнен в соответствии с требованиями п. 4 части 1 статьи 6 Федерального закона № 315-ФЗ от 01.12.2017 г. «О саморегулируемых организациях», Градостроительного кодекса Российской Федерации, Устава Союза. Анализ подготовлен на основе сведений, предоставленных членами Союза в соответствии с Положением об анализе деятельности членов Союза «Черноморский Строительный Союз» на основании информации, предоставляемой ими в форме отчетов.</w:t>
      </w:r>
    </w:p>
    <w:p w:rsidR="00B5086A" w:rsidRPr="006A4F74" w:rsidRDefault="00E1329B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>Союз «Черноморский Строительный Союз» был зарегистрирован Министерством юстиции РФ по Краснодарскому краю 16.11.2010 г.</w:t>
      </w:r>
    </w:p>
    <w:p w:rsidR="00E1329B" w:rsidRPr="006A4F74" w:rsidRDefault="00E1329B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ab/>
        <w:t>09 февраля 2018 года Союзом получен статус саморегулируемой организации в области строительства.</w:t>
      </w:r>
      <w:r w:rsidR="00B5086A" w:rsidRPr="006A4F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329B" w:rsidRPr="006A4F74" w:rsidRDefault="00B5086A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 xml:space="preserve">  Всего по состоянию на 01.01.2025</w:t>
      </w:r>
      <w:r w:rsidR="00E1329B" w:rsidRPr="006A4F74">
        <w:rPr>
          <w:rFonts w:ascii="Times New Roman" w:hAnsi="Times New Roman" w:cs="Times New Roman"/>
          <w:sz w:val="26"/>
          <w:szCs w:val="26"/>
        </w:rPr>
        <w:t xml:space="preserve"> на территории ЮФО действуют 16 саморегулируемых организаций в сфере строительства, в том числе 6 из них на территории Краснодарского края.</w:t>
      </w:r>
    </w:p>
    <w:p w:rsidR="00E1329B" w:rsidRPr="006A4F74" w:rsidRDefault="00E1329B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 xml:space="preserve">По состоянию на 01.01.2025 г. в Союзе состоял – 1161 член, на 01.01.2024 г. в Союзе было </w:t>
      </w:r>
      <w:r w:rsidR="006A4F74" w:rsidRPr="006A4F74">
        <w:rPr>
          <w:rFonts w:ascii="Times New Roman" w:hAnsi="Times New Roman" w:cs="Times New Roman"/>
          <w:sz w:val="26"/>
          <w:szCs w:val="26"/>
        </w:rPr>
        <w:t>1099 членов</w:t>
      </w:r>
      <w:r w:rsidRPr="006A4F74">
        <w:rPr>
          <w:rFonts w:ascii="Times New Roman" w:hAnsi="Times New Roman" w:cs="Times New Roman"/>
          <w:sz w:val="26"/>
          <w:szCs w:val="26"/>
        </w:rPr>
        <w:t xml:space="preserve"> (динамика + 62 члена по сравнению с предыдущим отчетным периодом), в том числе, </w:t>
      </w:r>
      <w:r w:rsidRPr="006A4F74">
        <w:rPr>
          <w:rFonts w:ascii="Times New Roman" w:hAnsi="Times New Roman" w:cs="Times New Roman"/>
          <w:bCs/>
          <w:sz w:val="26"/>
          <w:szCs w:val="26"/>
        </w:rPr>
        <w:t>255</w:t>
      </w:r>
      <w:r w:rsidRPr="006A4F74">
        <w:rPr>
          <w:rFonts w:ascii="Times New Roman" w:hAnsi="Times New Roman" w:cs="Times New Roman"/>
          <w:sz w:val="26"/>
          <w:szCs w:val="26"/>
        </w:rPr>
        <w:t xml:space="preserve"> индивидуальных предпринимателей, из </w:t>
      </w:r>
      <w:proofErr w:type="gramStart"/>
      <w:r w:rsidRPr="006A4F74">
        <w:rPr>
          <w:rFonts w:ascii="Times New Roman" w:hAnsi="Times New Roman" w:cs="Times New Roman"/>
          <w:sz w:val="26"/>
          <w:szCs w:val="26"/>
        </w:rPr>
        <w:t>них  право</w:t>
      </w:r>
      <w:proofErr w:type="gramEnd"/>
      <w:r w:rsidRPr="006A4F74">
        <w:rPr>
          <w:rFonts w:ascii="Times New Roman" w:hAnsi="Times New Roman" w:cs="Times New Roman"/>
          <w:sz w:val="26"/>
          <w:szCs w:val="26"/>
        </w:rPr>
        <w:t xml:space="preserve"> выполнение работ на  особо опасных, технически сложных и уникальных объектах имеют </w:t>
      </w:r>
      <w:r w:rsidRPr="006A4F74">
        <w:rPr>
          <w:rFonts w:ascii="Times New Roman" w:hAnsi="Times New Roman" w:cs="Times New Roman"/>
          <w:bCs/>
          <w:sz w:val="26"/>
          <w:szCs w:val="26"/>
        </w:rPr>
        <w:t>105</w:t>
      </w:r>
      <w:r w:rsidRPr="006A4F74">
        <w:rPr>
          <w:rFonts w:ascii="Times New Roman" w:hAnsi="Times New Roman" w:cs="Times New Roman"/>
          <w:sz w:val="26"/>
          <w:szCs w:val="26"/>
        </w:rPr>
        <w:t xml:space="preserve"> членов, а на  объектах атомной энергии- </w:t>
      </w:r>
      <w:r w:rsidRPr="006A4F74">
        <w:rPr>
          <w:rFonts w:ascii="Times New Roman" w:hAnsi="Times New Roman" w:cs="Times New Roman"/>
          <w:bCs/>
          <w:sz w:val="26"/>
          <w:szCs w:val="26"/>
        </w:rPr>
        <w:t>1</w:t>
      </w:r>
      <w:r w:rsidRPr="006A4F74">
        <w:rPr>
          <w:rFonts w:ascii="Times New Roman" w:hAnsi="Times New Roman" w:cs="Times New Roman"/>
          <w:sz w:val="26"/>
          <w:szCs w:val="26"/>
        </w:rPr>
        <w:t xml:space="preserve"> член Союза. </w:t>
      </w:r>
      <w:r w:rsidR="0020190C" w:rsidRPr="006A4F74">
        <w:rPr>
          <w:rFonts w:ascii="Times New Roman" w:hAnsi="Times New Roman" w:cs="Times New Roman"/>
          <w:sz w:val="26"/>
          <w:szCs w:val="26"/>
        </w:rPr>
        <w:t xml:space="preserve">Вступило в члены Союза за отчетный период </w:t>
      </w:r>
      <w:r w:rsidR="0020190C" w:rsidRPr="006A4F74">
        <w:rPr>
          <w:rFonts w:ascii="Times New Roman" w:hAnsi="Times New Roman" w:cs="Times New Roman"/>
          <w:bCs/>
          <w:sz w:val="26"/>
          <w:szCs w:val="26"/>
        </w:rPr>
        <w:t>172</w:t>
      </w:r>
      <w:r w:rsidR="0020190C" w:rsidRPr="006A4F74">
        <w:rPr>
          <w:rFonts w:ascii="Times New Roman" w:hAnsi="Times New Roman" w:cs="Times New Roman"/>
          <w:sz w:val="26"/>
          <w:szCs w:val="26"/>
        </w:rPr>
        <w:t xml:space="preserve"> организаций и индивидуальных предпринимателей, было исключено </w:t>
      </w:r>
      <w:r w:rsidR="0020190C" w:rsidRPr="006A4F74">
        <w:rPr>
          <w:rFonts w:ascii="Times New Roman" w:hAnsi="Times New Roman" w:cs="Times New Roman"/>
          <w:bCs/>
          <w:sz w:val="26"/>
          <w:szCs w:val="26"/>
        </w:rPr>
        <w:t>110</w:t>
      </w:r>
      <w:r w:rsidR="0020190C" w:rsidRPr="006A4F74">
        <w:rPr>
          <w:rFonts w:ascii="Times New Roman" w:hAnsi="Times New Roman" w:cs="Times New Roman"/>
          <w:sz w:val="26"/>
          <w:szCs w:val="26"/>
        </w:rPr>
        <w:t xml:space="preserve"> членов Союза, в том числе, по добровольному заявлению – </w:t>
      </w:r>
      <w:r w:rsidR="0020190C" w:rsidRPr="006A4F74">
        <w:rPr>
          <w:rFonts w:ascii="Times New Roman" w:hAnsi="Times New Roman" w:cs="Times New Roman"/>
          <w:bCs/>
          <w:sz w:val="26"/>
          <w:szCs w:val="26"/>
        </w:rPr>
        <w:t>65</w:t>
      </w:r>
      <w:r w:rsidR="0020190C" w:rsidRPr="006A4F74">
        <w:rPr>
          <w:rFonts w:ascii="Times New Roman" w:hAnsi="Times New Roman" w:cs="Times New Roman"/>
          <w:sz w:val="26"/>
          <w:szCs w:val="26"/>
        </w:rPr>
        <w:t xml:space="preserve"> членов.</w:t>
      </w:r>
    </w:p>
    <w:p w:rsidR="00E1329B" w:rsidRPr="006A4F74" w:rsidRDefault="00E1329B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 xml:space="preserve">      По уровням ответственности члены Союза «ЧСС» распределены следующим образом: </w:t>
      </w:r>
    </w:p>
    <w:p w:rsidR="00E1329B" w:rsidRPr="006A4F74" w:rsidRDefault="00E1329B" w:rsidP="006A4F74">
      <w:pPr>
        <w:pStyle w:val="a3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1 уровень (100 </w:t>
      </w:r>
      <w:proofErr w:type="spellStart"/>
      <w:r w:rsidRPr="006A4F74">
        <w:rPr>
          <w:rFonts w:ascii="Times New Roman" w:hAnsi="Times New Roman"/>
          <w:sz w:val="26"/>
          <w:szCs w:val="26"/>
          <w:lang w:eastAsia="ru-RU" w:bidi="ru-RU"/>
        </w:rPr>
        <w:t>тыс.руб</w:t>
      </w:r>
      <w:proofErr w:type="spellEnd"/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.) – </w:t>
      </w:r>
      <w:r w:rsidRPr="006A4F74">
        <w:rPr>
          <w:rFonts w:ascii="Times New Roman" w:hAnsi="Times New Roman"/>
          <w:bCs/>
          <w:sz w:val="26"/>
          <w:szCs w:val="26"/>
          <w:lang w:eastAsia="ru-RU" w:bidi="ru-RU"/>
        </w:rPr>
        <w:t>955</w:t>
      </w:r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 организаций и ИП имеют право заключать договора строительного подряда, стоимость которых по одному договору не превышает 60 млн. руб.;</w:t>
      </w:r>
    </w:p>
    <w:p w:rsidR="00E1329B" w:rsidRPr="006A4F74" w:rsidRDefault="00E1329B" w:rsidP="006A4F74">
      <w:pPr>
        <w:pStyle w:val="a3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2 уровень (500 </w:t>
      </w:r>
      <w:proofErr w:type="spellStart"/>
      <w:r w:rsidRPr="006A4F74">
        <w:rPr>
          <w:rFonts w:ascii="Times New Roman" w:hAnsi="Times New Roman"/>
          <w:sz w:val="26"/>
          <w:szCs w:val="26"/>
          <w:lang w:eastAsia="ru-RU" w:bidi="ru-RU"/>
        </w:rPr>
        <w:t>тыс.руб</w:t>
      </w:r>
      <w:proofErr w:type="spellEnd"/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.) – </w:t>
      </w:r>
      <w:r w:rsidRPr="006A4F74">
        <w:rPr>
          <w:rFonts w:ascii="Times New Roman" w:hAnsi="Times New Roman"/>
          <w:bCs/>
          <w:sz w:val="26"/>
          <w:szCs w:val="26"/>
          <w:lang w:eastAsia="ru-RU" w:bidi="ru-RU"/>
        </w:rPr>
        <w:t>139</w:t>
      </w:r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 организаций и ИП имеют право заключать договора строительного подряда, стоимость которых по одному договору не превышает 500 млн. руб.;</w:t>
      </w:r>
    </w:p>
    <w:p w:rsidR="00E1329B" w:rsidRPr="006A4F74" w:rsidRDefault="00E1329B" w:rsidP="006A4F74">
      <w:pPr>
        <w:pStyle w:val="a3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3 уровень (1,5 </w:t>
      </w:r>
      <w:proofErr w:type="spellStart"/>
      <w:r w:rsidRPr="006A4F74">
        <w:rPr>
          <w:rFonts w:ascii="Times New Roman" w:hAnsi="Times New Roman"/>
          <w:sz w:val="26"/>
          <w:szCs w:val="26"/>
          <w:lang w:eastAsia="ru-RU" w:bidi="ru-RU"/>
        </w:rPr>
        <w:t>млн.руб</w:t>
      </w:r>
      <w:proofErr w:type="spellEnd"/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.) – </w:t>
      </w:r>
      <w:r w:rsidRPr="006A4F74">
        <w:rPr>
          <w:rFonts w:ascii="Times New Roman" w:hAnsi="Times New Roman"/>
          <w:bCs/>
          <w:sz w:val="26"/>
          <w:szCs w:val="26"/>
          <w:lang w:eastAsia="ru-RU" w:bidi="ru-RU"/>
        </w:rPr>
        <w:t>51</w:t>
      </w:r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 организаций и ИП имеют право заключать договора строительного подряда, стоимость которых по одному договору не превышает 3 млрд. руб.;</w:t>
      </w:r>
    </w:p>
    <w:p w:rsidR="00E1329B" w:rsidRPr="006A4F74" w:rsidRDefault="00E1329B" w:rsidP="006A4F74">
      <w:pPr>
        <w:pStyle w:val="a3"/>
        <w:ind w:left="-567" w:firstLine="567"/>
        <w:jc w:val="both"/>
        <w:rPr>
          <w:rFonts w:ascii="Times New Roman" w:hAnsi="Times New Roman"/>
          <w:sz w:val="26"/>
          <w:szCs w:val="26"/>
          <w:lang w:eastAsia="ru-RU" w:bidi="ru-RU"/>
        </w:rPr>
      </w:pPr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4 уровень (2 </w:t>
      </w:r>
      <w:proofErr w:type="spellStart"/>
      <w:r w:rsidRPr="006A4F74">
        <w:rPr>
          <w:rFonts w:ascii="Times New Roman" w:hAnsi="Times New Roman"/>
          <w:sz w:val="26"/>
          <w:szCs w:val="26"/>
          <w:lang w:eastAsia="ru-RU" w:bidi="ru-RU"/>
        </w:rPr>
        <w:t>млн.руб</w:t>
      </w:r>
      <w:proofErr w:type="spellEnd"/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.) – </w:t>
      </w:r>
      <w:r w:rsidRPr="006A4F74">
        <w:rPr>
          <w:rFonts w:ascii="Times New Roman" w:hAnsi="Times New Roman"/>
          <w:bCs/>
          <w:sz w:val="26"/>
          <w:szCs w:val="26"/>
          <w:lang w:eastAsia="ru-RU" w:bidi="ru-RU"/>
        </w:rPr>
        <w:t>15</w:t>
      </w:r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 организаций имеет право заключать договора строительного подряда, стоимость которых по одному договору не превышает 10 </w:t>
      </w:r>
      <w:proofErr w:type="spellStart"/>
      <w:r w:rsidRPr="006A4F74">
        <w:rPr>
          <w:rFonts w:ascii="Times New Roman" w:hAnsi="Times New Roman"/>
          <w:sz w:val="26"/>
          <w:szCs w:val="26"/>
          <w:lang w:eastAsia="ru-RU" w:bidi="ru-RU"/>
        </w:rPr>
        <w:t>млрд.руб</w:t>
      </w:r>
      <w:proofErr w:type="spellEnd"/>
      <w:r w:rsidRPr="006A4F74">
        <w:rPr>
          <w:rFonts w:ascii="Times New Roman" w:hAnsi="Times New Roman"/>
          <w:sz w:val="26"/>
          <w:szCs w:val="26"/>
          <w:lang w:eastAsia="ru-RU" w:bidi="ru-RU"/>
        </w:rPr>
        <w:t>.;</w:t>
      </w:r>
    </w:p>
    <w:p w:rsidR="00E1329B" w:rsidRPr="006A4F74" w:rsidRDefault="00E1329B" w:rsidP="006A4F74">
      <w:pPr>
        <w:pStyle w:val="a3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5 уровень (5 </w:t>
      </w:r>
      <w:proofErr w:type="spellStart"/>
      <w:r w:rsidRPr="006A4F74">
        <w:rPr>
          <w:rFonts w:ascii="Times New Roman" w:hAnsi="Times New Roman"/>
          <w:sz w:val="26"/>
          <w:szCs w:val="26"/>
          <w:lang w:eastAsia="ru-RU" w:bidi="ru-RU"/>
        </w:rPr>
        <w:t>млн.руб</w:t>
      </w:r>
      <w:proofErr w:type="spellEnd"/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.) – </w:t>
      </w:r>
      <w:r w:rsidRPr="006A4F74">
        <w:rPr>
          <w:rFonts w:ascii="Times New Roman" w:hAnsi="Times New Roman"/>
          <w:bCs/>
          <w:sz w:val="26"/>
          <w:szCs w:val="26"/>
          <w:lang w:eastAsia="ru-RU" w:bidi="ru-RU"/>
        </w:rPr>
        <w:t>1</w:t>
      </w:r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 организаций имеет право заключать договора строительного подряда, стоимость которых по одному договору составляет 10 </w:t>
      </w:r>
      <w:proofErr w:type="spellStart"/>
      <w:r w:rsidRPr="006A4F74">
        <w:rPr>
          <w:rFonts w:ascii="Times New Roman" w:hAnsi="Times New Roman"/>
          <w:sz w:val="26"/>
          <w:szCs w:val="26"/>
          <w:lang w:eastAsia="ru-RU" w:bidi="ru-RU"/>
        </w:rPr>
        <w:t>млрд.руб</w:t>
      </w:r>
      <w:proofErr w:type="spellEnd"/>
      <w:r w:rsidRPr="006A4F74">
        <w:rPr>
          <w:rFonts w:ascii="Times New Roman" w:hAnsi="Times New Roman"/>
          <w:sz w:val="26"/>
          <w:szCs w:val="26"/>
          <w:lang w:eastAsia="ru-RU" w:bidi="ru-RU"/>
        </w:rPr>
        <w:t>. и более.</w:t>
      </w:r>
    </w:p>
    <w:p w:rsidR="00E1329B" w:rsidRPr="006A4F74" w:rsidRDefault="00E1329B" w:rsidP="006A4F74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>Право на заключение договоров строительного подряда с использованием конкурентных спосо</w:t>
      </w:r>
      <w:r w:rsidR="00A15F9C" w:rsidRPr="006A4F74">
        <w:rPr>
          <w:rFonts w:ascii="Times New Roman" w:hAnsi="Times New Roman" w:cs="Times New Roman"/>
          <w:sz w:val="26"/>
          <w:szCs w:val="26"/>
        </w:rPr>
        <w:t xml:space="preserve">бов заключения договоров имеют </w:t>
      </w:r>
      <w:r w:rsidRPr="006A4F74">
        <w:rPr>
          <w:rFonts w:ascii="Times New Roman" w:hAnsi="Times New Roman" w:cs="Times New Roman"/>
          <w:sz w:val="26"/>
          <w:szCs w:val="26"/>
        </w:rPr>
        <w:t>321 член</w:t>
      </w:r>
      <w:r w:rsidR="00A15F9C" w:rsidRPr="006A4F74">
        <w:rPr>
          <w:rFonts w:ascii="Times New Roman" w:hAnsi="Times New Roman" w:cs="Times New Roman"/>
          <w:sz w:val="26"/>
          <w:szCs w:val="26"/>
        </w:rPr>
        <w:t xml:space="preserve"> Союза</w:t>
      </w:r>
      <w:r w:rsidRPr="006A4F74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E1329B" w:rsidRPr="006A4F74" w:rsidRDefault="00E1329B" w:rsidP="006A4F74">
      <w:pPr>
        <w:pStyle w:val="a3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1 уровень (200 </w:t>
      </w:r>
      <w:proofErr w:type="spellStart"/>
      <w:r w:rsidRPr="006A4F74">
        <w:rPr>
          <w:rFonts w:ascii="Times New Roman" w:hAnsi="Times New Roman"/>
          <w:sz w:val="26"/>
          <w:szCs w:val="26"/>
          <w:lang w:eastAsia="ru-RU" w:bidi="ru-RU"/>
        </w:rPr>
        <w:t>тыс.руб</w:t>
      </w:r>
      <w:proofErr w:type="spellEnd"/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.) – </w:t>
      </w:r>
      <w:r w:rsidRPr="006A4F74">
        <w:rPr>
          <w:rFonts w:ascii="Times New Roman" w:hAnsi="Times New Roman"/>
          <w:bCs/>
          <w:sz w:val="26"/>
          <w:szCs w:val="26"/>
          <w:lang w:eastAsia="ru-RU" w:bidi="ru-RU"/>
        </w:rPr>
        <w:t>255</w:t>
      </w:r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 организаций и ИП имеют право заключать договора строительного подряда, предельный размер обязательств по которым не превышает 60 млн. руб.;</w:t>
      </w:r>
    </w:p>
    <w:p w:rsidR="00E1329B" w:rsidRPr="006A4F74" w:rsidRDefault="00E1329B" w:rsidP="006A4F74">
      <w:pPr>
        <w:pStyle w:val="a3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2 уровень (2,5 </w:t>
      </w:r>
      <w:proofErr w:type="spellStart"/>
      <w:r w:rsidRPr="006A4F74">
        <w:rPr>
          <w:rFonts w:ascii="Times New Roman" w:hAnsi="Times New Roman"/>
          <w:sz w:val="26"/>
          <w:szCs w:val="26"/>
          <w:lang w:eastAsia="ru-RU" w:bidi="ru-RU"/>
        </w:rPr>
        <w:t>млн.руб</w:t>
      </w:r>
      <w:proofErr w:type="spellEnd"/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.) – </w:t>
      </w:r>
      <w:r w:rsidRPr="006A4F74">
        <w:rPr>
          <w:rFonts w:ascii="Times New Roman" w:hAnsi="Times New Roman"/>
          <w:bCs/>
          <w:sz w:val="26"/>
          <w:szCs w:val="26"/>
          <w:lang w:eastAsia="ru-RU" w:bidi="ru-RU"/>
        </w:rPr>
        <w:t>47</w:t>
      </w:r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 организация и ИП имеют право заключать договора строительного подряда, предельный размер обязательств по которым не превышает 500 млн. руб.;</w:t>
      </w:r>
    </w:p>
    <w:p w:rsidR="00E1329B" w:rsidRPr="006A4F74" w:rsidRDefault="00E1329B" w:rsidP="006A4F74">
      <w:pPr>
        <w:pStyle w:val="a3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3 уровень (4,5 </w:t>
      </w:r>
      <w:proofErr w:type="spellStart"/>
      <w:r w:rsidRPr="006A4F74">
        <w:rPr>
          <w:rFonts w:ascii="Times New Roman" w:hAnsi="Times New Roman"/>
          <w:sz w:val="26"/>
          <w:szCs w:val="26"/>
          <w:lang w:eastAsia="ru-RU" w:bidi="ru-RU"/>
        </w:rPr>
        <w:t>млн.руб</w:t>
      </w:r>
      <w:proofErr w:type="spellEnd"/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.) – </w:t>
      </w:r>
      <w:r w:rsidRPr="006A4F74">
        <w:rPr>
          <w:rFonts w:ascii="Times New Roman" w:hAnsi="Times New Roman"/>
          <w:bCs/>
          <w:sz w:val="26"/>
          <w:szCs w:val="26"/>
          <w:lang w:eastAsia="ru-RU" w:bidi="ru-RU"/>
        </w:rPr>
        <w:t>17</w:t>
      </w:r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 организаций имеют право заключать договора строительного подряда, предельный размер обязательств по которым не превышает 3,0 млрд. руб.;</w:t>
      </w:r>
    </w:p>
    <w:p w:rsidR="00E1329B" w:rsidRPr="006A4F74" w:rsidRDefault="00E1329B" w:rsidP="006A4F74">
      <w:pPr>
        <w:pStyle w:val="a3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6A4F74">
        <w:rPr>
          <w:rFonts w:ascii="Times New Roman" w:hAnsi="Times New Roman"/>
          <w:sz w:val="26"/>
          <w:szCs w:val="26"/>
          <w:lang w:eastAsia="ru-RU" w:bidi="ru-RU"/>
        </w:rPr>
        <w:lastRenderedPageBreak/>
        <w:t xml:space="preserve">4 уровень (7 </w:t>
      </w:r>
      <w:proofErr w:type="spellStart"/>
      <w:r w:rsidRPr="006A4F74">
        <w:rPr>
          <w:rFonts w:ascii="Times New Roman" w:hAnsi="Times New Roman"/>
          <w:sz w:val="26"/>
          <w:szCs w:val="26"/>
          <w:lang w:eastAsia="ru-RU" w:bidi="ru-RU"/>
        </w:rPr>
        <w:t>млн.руб</w:t>
      </w:r>
      <w:proofErr w:type="spellEnd"/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.) – </w:t>
      </w:r>
      <w:r w:rsidRPr="006A4F74">
        <w:rPr>
          <w:rFonts w:ascii="Times New Roman" w:hAnsi="Times New Roman"/>
          <w:bCs/>
          <w:sz w:val="26"/>
          <w:szCs w:val="26"/>
          <w:lang w:eastAsia="ru-RU" w:bidi="ru-RU"/>
        </w:rPr>
        <w:t>6</w:t>
      </w:r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 организаций имеют право заключать договора строительного подряда, предельный размер обязательств по которым не превышает 10 млрд. </w:t>
      </w:r>
      <w:proofErr w:type="spellStart"/>
      <w:r w:rsidRPr="006A4F74">
        <w:rPr>
          <w:rFonts w:ascii="Times New Roman" w:hAnsi="Times New Roman"/>
          <w:sz w:val="26"/>
          <w:szCs w:val="26"/>
          <w:lang w:eastAsia="ru-RU" w:bidi="ru-RU"/>
        </w:rPr>
        <w:t>руб</w:t>
      </w:r>
      <w:proofErr w:type="spellEnd"/>
      <w:r w:rsidRPr="006A4F74">
        <w:rPr>
          <w:rFonts w:ascii="Times New Roman" w:hAnsi="Times New Roman"/>
          <w:sz w:val="26"/>
          <w:szCs w:val="26"/>
          <w:lang w:eastAsia="ru-RU" w:bidi="ru-RU"/>
        </w:rPr>
        <w:t>;</w:t>
      </w:r>
    </w:p>
    <w:p w:rsidR="00E1329B" w:rsidRPr="006A4F74" w:rsidRDefault="00E1329B" w:rsidP="006A4F74">
      <w:pPr>
        <w:pStyle w:val="a3"/>
        <w:ind w:left="-567" w:firstLine="567"/>
        <w:jc w:val="both"/>
        <w:rPr>
          <w:rFonts w:ascii="Times New Roman" w:hAnsi="Times New Roman"/>
          <w:sz w:val="26"/>
          <w:szCs w:val="26"/>
          <w:lang w:eastAsia="ru-RU" w:bidi="ru-RU"/>
        </w:rPr>
      </w:pPr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5 уровень (25 </w:t>
      </w:r>
      <w:proofErr w:type="spellStart"/>
      <w:r w:rsidRPr="006A4F74">
        <w:rPr>
          <w:rFonts w:ascii="Times New Roman" w:hAnsi="Times New Roman"/>
          <w:sz w:val="26"/>
          <w:szCs w:val="26"/>
          <w:lang w:eastAsia="ru-RU" w:bidi="ru-RU"/>
        </w:rPr>
        <w:t>млн.руб</w:t>
      </w:r>
      <w:proofErr w:type="spellEnd"/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.) – </w:t>
      </w:r>
      <w:r w:rsidRPr="006A4F74">
        <w:rPr>
          <w:rFonts w:ascii="Times New Roman" w:hAnsi="Times New Roman"/>
          <w:bCs/>
          <w:sz w:val="26"/>
          <w:szCs w:val="26"/>
          <w:lang w:eastAsia="ru-RU" w:bidi="ru-RU"/>
        </w:rPr>
        <w:t>1</w:t>
      </w:r>
      <w:r w:rsidRPr="006A4F74">
        <w:rPr>
          <w:rFonts w:ascii="Times New Roman" w:hAnsi="Times New Roman"/>
          <w:sz w:val="26"/>
          <w:szCs w:val="26"/>
          <w:lang w:eastAsia="ru-RU" w:bidi="ru-RU"/>
        </w:rPr>
        <w:t xml:space="preserve"> организация имеет право заключать договора строительного подряда, предельный размер обязательств по которым 10 млрд. руб. и более;</w:t>
      </w:r>
    </w:p>
    <w:p w:rsidR="00B5086A" w:rsidRPr="006A4F74" w:rsidRDefault="003B04B7" w:rsidP="006A4F74">
      <w:pPr>
        <w:pStyle w:val="a3"/>
        <w:ind w:left="-567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6A4F74">
        <w:rPr>
          <w:rFonts w:ascii="Times New Roman" w:hAnsi="Times New Roman"/>
          <w:sz w:val="26"/>
          <w:szCs w:val="26"/>
        </w:rPr>
        <w:t xml:space="preserve">     </w:t>
      </w:r>
      <w:r w:rsidR="00B5086A" w:rsidRPr="006A4F74">
        <w:rPr>
          <w:rFonts w:ascii="Times New Roman" w:hAnsi="Times New Roman"/>
          <w:sz w:val="26"/>
          <w:szCs w:val="26"/>
        </w:rPr>
        <w:t>На основании отчетов членов Союза о фактическом совокупном размере обязательств по всем договорам, которые заключены членами саморегулируемой организации и исполнение которых на 31 декабря 2024 года не завершено и составило 15 055 770 946 руб. по 218 договорам. По состоянию на 31.12.2023 находились на исполнении 210 договоров, заключенных членами Союза, на общую сумму</w:t>
      </w:r>
      <w:r w:rsidR="00B5086A" w:rsidRPr="006A4F7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="00B5086A" w:rsidRPr="006A4F74">
        <w:rPr>
          <w:rFonts w:ascii="Times New Roman" w:hAnsi="Times New Roman"/>
          <w:sz w:val="26"/>
          <w:szCs w:val="26"/>
        </w:rPr>
        <w:t xml:space="preserve">53 960 325 </w:t>
      </w:r>
      <w:proofErr w:type="gramStart"/>
      <w:r w:rsidR="00B5086A" w:rsidRPr="006A4F74">
        <w:rPr>
          <w:rFonts w:ascii="Times New Roman" w:hAnsi="Times New Roman"/>
          <w:sz w:val="26"/>
          <w:szCs w:val="26"/>
        </w:rPr>
        <w:t xml:space="preserve">852 </w:t>
      </w:r>
      <w:r w:rsidR="00B5086A" w:rsidRPr="006A4F7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руб.</w:t>
      </w:r>
      <w:proofErr w:type="gramEnd"/>
    </w:p>
    <w:p w:rsidR="00B5086A" w:rsidRPr="006A4F74" w:rsidRDefault="00B5086A" w:rsidP="006A4F74">
      <w:pPr>
        <w:pStyle w:val="a3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6A4F7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Превышений</w:t>
      </w:r>
      <w:r w:rsidRPr="006A4F74">
        <w:rPr>
          <w:rFonts w:ascii="Times New Roman" w:hAnsi="Times New Roman"/>
          <w:sz w:val="26"/>
          <w:szCs w:val="26"/>
        </w:rPr>
        <w:t xml:space="preserve"> совокупного размера обязательств по договорам подряда в 2024 году не было выявлено</w:t>
      </w:r>
    </w:p>
    <w:p w:rsidR="003B04B7" w:rsidRPr="006A4F74" w:rsidRDefault="003B04B7" w:rsidP="006A4F74">
      <w:pPr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6A4F74">
        <w:rPr>
          <w:rFonts w:ascii="Times New Roman" w:hAnsi="Times New Roman"/>
          <w:sz w:val="26"/>
          <w:szCs w:val="26"/>
        </w:rPr>
        <w:t xml:space="preserve">     По итогам контрольно-проверочных мероприятий в 2024 году было проведено 64 заседания Дисциплинарного комитета, на которых было рассмотрено 114 дисциплинарных производств, по результатам которых было:</w:t>
      </w:r>
    </w:p>
    <w:p w:rsidR="003B04B7" w:rsidRPr="006A4F74" w:rsidRDefault="003B04B7" w:rsidP="006A4F74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6A4F74">
        <w:rPr>
          <w:rFonts w:ascii="Times New Roman" w:hAnsi="Times New Roman"/>
          <w:sz w:val="26"/>
          <w:szCs w:val="26"/>
        </w:rPr>
        <w:t>- выдано предупреждений -1</w:t>
      </w:r>
    </w:p>
    <w:p w:rsidR="003B04B7" w:rsidRPr="006A4F74" w:rsidRDefault="003B04B7" w:rsidP="006A4F74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6A4F74">
        <w:rPr>
          <w:rFonts w:ascii="Times New Roman" w:hAnsi="Times New Roman"/>
          <w:sz w:val="26"/>
          <w:szCs w:val="26"/>
        </w:rPr>
        <w:t xml:space="preserve">- выдано 49 предписаний об устранении выявленных при проверках нарушений); </w:t>
      </w:r>
    </w:p>
    <w:p w:rsidR="003B04B7" w:rsidRPr="006A4F74" w:rsidRDefault="003B04B7" w:rsidP="006A4F74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6A4F74">
        <w:rPr>
          <w:rFonts w:ascii="Times New Roman" w:hAnsi="Times New Roman"/>
          <w:sz w:val="26"/>
          <w:szCs w:val="26"/>
        </w:rPr>
        <w:t xml:space="preserve">- приостановлено право осуществлять деятельность – 21 членам Союза </w:t>
      </w:r>
    </w:p>
    <w:p w:rsidR="003B04B7" w:rsidRPr="006A4F74" w:rsidRDefault="003B04B7" w:rsidP="006A4F74">
      <w:pPr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6A4F74">
        <w:rPr>
          <w:rFonts w:ascii="Times New Roman" w:hAnsi="Times New Roman"/>
          <w:sz w:val="26"/>
          <w:szCs w:val="26"/>
        </w:rPr>
        <w:t>- рекомендовано для рассмотрения Советом директоров вопроса об исключении из членов Союза 43 организации и ИП.</w:t>
      </w:r>
    </w:p>
    <w:p w:rsidR="003B04B7" w:rsidRPr="006A4F74" w:rsidRDefault="003B04B7" w:rsidP="006A4F74">
      <w:pPr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6A4F74">
        <w:rPr>
          <w:rFonts w:ascii="Times New Roman" w:hAnsi="Times New Roman"/>
          <w:sz w:val="26"/>
          <w:szCs w:val="26"/>
        </w:rPr>
        <w:t xml:space="preserve">За этот период на заседаниях ДК снято взысканий – 35. </w:t>
      </w:r>
    </w:p>
    <w:p w:rsidR="00B5086A" w:rsidRPr="006A4F74" w:rsidRDefault="003B04B7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</w:t>
      </w:r>
      <w:r w:rsidR="00B5086A" w:rsidRPr="006A4F74">
        <w:rPr>
          <w:rFonts w:ascii="Times New Roman" w:hAnsi="Times New Roman" w:cs="Times New Roman"/>
          <w:sz w:val="26"/>
          <w:szCs w:val="26"/>
          <w:shd w:val="clear" w:color="auto" w:fill="FFFFFF"/>
        </w:rPr>
        <w:t>В 2024 году всего органами ГСН проведено 124 проверки в отношении 42 членов Союза ЧСС. Поступило актов проверок ГСН - 8. Нарушений обязательных требований по вине членов Союза не выявлено.</w:t>
      </w:r>
      <w:r w:rsidR="00B5086A" w:rsidRPr="006A4F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78C3" w:rsidRPr="006A4F74" w:rsidRDefault="0020190C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 xml:space="preserve">       </w:t>
      </w:r>
      <w:r w:rsidR="009F78C3" w:rsidRPr="006A4F74">
        <w:rPr>
          <w:rFonts w:ascii="Times New Roman" w:hAnsi="Times New Roman" w:cs="Times New Roman"/>
          <w:sz w:val="26"/>
          <w:szCs w:val="26"/>
        </w:rPr>
        <w:t>Основные виды деятельности членов Союза:</w:t>
      </w:r>
    </w:p>
    <w:p w:rsidR="009F78C3" w:rsidRPr="006A4F74" w:rsidRDefault="009F78C3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>1) Осуществление функций застройщика, самостоятельно осуществляющего</w:t>
      </w:r>
    </w:p>
    <w:p w:rsidR="009F78C3" w:rsidRPr="006A4F74" w:rsidRDefault="009F78C3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>строительство, реконструкцию, капитальный ремонт объектов капитального</w:t>
      </w:r>
    </w:p>
    <w:p w:rsidR="009F78C3" w:rsidRPr="006A4F74" w:rsidRDefault="009F78C3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>строительства</w:t>
      </w:r>
    </w:p>
    <w:p w:rsidR="009F78C3" w:rsidRPr="006A4F74" w:rsidRDefault="009F78C3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>2) Осуществление функций технического заказчика</w:t>
      </w:r>
    </w:p>
    <w:p w:rsidR="009F78C3" w:rsidRPr="006A4F74" w:rsidRDefault="009F78C3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>3) Осуществление функций генерального подрядчика</w:t>
      </w:r>
    </w:p>
    <w:p w:rsidR="009F78C3" w:rsidRPr="006A4F74" w:rsidRDefault="009F78C3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>4) Осуществление строительства, реконструкции, капитального ремонта, сноса по договорам,</w:t>
      </w:r>
    </w:p>
    <w:p w:rsidR="009F78C3" w:rsidRPr="006A4F74" w:rsidRDefault="009F78C3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>заключаемым с использованием конкурентных способов заключения договоров,</w:t>
      </w:r>
    </w:p>
    <w:p w:rsidR="009F78C3" w:rsidRPr="006A4F74" w:rsidRDefault="009F78C3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>установленных законодательством РФ.</w:t>
      </w:r>
    </w:p>
    <w:p w:rsidR="009F78C3" w:rsidRPr="006A4F74" w:rsidRDefault="009F78C3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 xml:space="preserve">5) Подрядная организация по отдельным видам работ </w:t>
      </w:r>
      <w:r w:rsidR="0020190C" w:rsidRPr="006A4F74">
        <w:rPr>
          <w:rFonts w:ascii="Times New Roman" w:hAnsi="Times New Roman" w:cs="Times New Roman"/>
          <w:sz w:val="26"/>
          <w:szCs w:val="26"/>
        </w:rPr>
        <w:t xml:space="preserve">по договорам строительного </w:t>
      </w:r>
      <w:r w:rsidRPr="006A4F74">
        <w:rPr>
          <w:rFonts w:ascii="Times New Roman" w:hAnsi="Times New Roman" w:cs="Times New Roman"/>
          <w:sz w:val="26"/>
          <w:szCs w:val="26"/>
        </w:rPr>
        <w:t>подряда, заключаемым напрямую с застройщиком (</w:t>
      </w:r>
      <w:r w:rsidR="0020190C" w:rsidRPr="006A4F74">
        <w:rPr>
          <w:rFonts w:ascii="Times New Roman" w:hAnsi="Times New Roman" w:cs="Times New Roman"/>
          <w:sz w:val="26"/>
          <w:szCs w:val="26"/>
        </w:rPr>
        <w:t xml:space="preserve">техническим заказчиком или иным </w:t>
      </w:r>
      <w:r w:rsidRPr="006A4F74">
        <w:rPr>
          <w:rFonts w:ascii="Times New Roman" w:hAnsi="Times New Roman" w:cs="Times New Roman"/>
          <w:sz w:val="26"/>
          <w:szCs w:val="26"/>
        </w:rPr>
        <w:t>лицом, указанным в ст. 55.4 Градостроительного кодекса РФ)</w:t>
      </w:r>
    </w:p>
    <w:p w:rsidR="009F78C3" w:rsidRPr="006A4F74" w:rsidRDefault="009F78C3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>6) Подрядная организация по отдельным видам р</w:t>
      </w:r>
      <w:r w:rsidR="0020190C" w:rsidRPr="006A4F74">
        <w:rPr>
          <w:rFonts w:ascii="Times New Roman" w:hAnsi="Times New Roman" w:cs="Times New Roman"/>
          <w:sz w:val="26"/>
          <w:szCs w:val="26"/>
        </w:rPr>
        <w:t xml:space="preserve">абот по договорам строительного </w:t>
      </w:r>
      <w:r w:rsidRPr="006A4F74">
        <w:rPr>
          <w:rFonts w:ascii="Times New Roman" w:hAnsi="Times New Roman" w:cs="Times New Roman"/>
          <w:sz w:val="26"/>
          <w:szCs w:val="26"/>
        </w:rPr>
        <w:t>подряда, заключаемым с генеральным подрядчиком</w:t>
      </w:r>
    </w:p>
    <w:p w:rsidR="009F78C3" w:rsidRPr="006A4F74" w:rsidRDefault="009F78C3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>За период 2024 года члена</w:t>
      </w:r>
      <w:r w:rsidR="0020190C" w:rsidRPr="006A4F74">
        <w:rPr>
          <w:rFonts w:ascii="Times New Roman" w:hAnsi="Times New Roman" w:cs="Times New Roman"/>
          <w:sz w:val="26"/>
          <w:szCs w:val="26"/>
        </w:rPr>
        <w:t>ми Союза выполнялись</w:t>
      </w:r>
      <w:r w:rsidRPr="006A4F74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20190C" w:rsidRPr="006A4F74">
        <w:rPr>
          <w:rFonts w:ascii="Times New Roman" w:hAnsi="Times New Roman" w:cs="Times New Roman"/>
          <w:sz w:val="26"/>
          <w:szCs w:val="26"/>
        </w:rPr>
        <w:t>ы различной</w:t>
      </w:r>
    </w:p>
    <w:p w:rsidR="009F78C3" w:rsidRPr="006A4F74" w:rsidRDefault="009F78C3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>направленности и масштабов.</w:t>
      </w:r>
    </w:p>
    <w:p w:rsidR="009F78C3" w:rsidRPr="006A4F74" w:rsidRDefault="009F78C3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>Основные направления деятельности членов Союза:</w:t>
      </w:r>
    </w:p>
    <w:p w:rsidR="009F78C3" w:rsidRPr="006A4F74" w:rsidRDefault="009F78C3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>1) Строительство объектов коммунального хозяйства</w:t>
      </w:r>
    </w:p>
    <w:p w:rsidR="009F78C3" w:rsidRPr="006A4F74" w:rsidRDefault="009F78C3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>2) Строительство социальных объектов</w:t>
      </w:r>
    </w:p>
    <w:p w:rsidR="009F78C3" w:rsidRPr="006A4F74" w:rsidRDefault="009F78C3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>3) Строительство коммерческой недвижимости</w:t>
      </w:r>
    </w:p>
    <w:p w:rsidR="009F78C3" w:rsidRPr="006A4F74" w:rsidRDefault="009F78C3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>4) Строительство промышленных объектов</w:t>
      </w:r>
    </w:p>
    <w:p w:rsidR="009F78C3" w:rsidRPr="006A4F74" w:rsidRDefault="009F78C3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 xml:space="preserve">5) Строительство линейных объектов, в </w:t>
      </w:r>
      <w:proofErr w:type="spellStart"/>
      <w:r w:rsidRPr="006A4F74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6A4F74">
        <w:rPr>
          <w:rFonts w:ascii="Times New Roman" w:hAnsi="Times New Roman" w:cs="Times New Roman"/>
          <w:sz w:val="26"/>
          <w:szCs w:val="26"/>
        </w:rPr>
        <w:t>. дорог</w:t>
      </w:r>
    </w:p>
    <w:p w:rsidR="009F78C3" w:rsidRPr="006A4F74" w:rsidRDefault="009F78C3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>6) Строительство жилья</w:t>
      </w:r>
    </w:p>
    <w:p w:rsidR="009F78C3" w:rsidRPr="006A4F74" w:rsidRDefault="009F78C3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>В 2024 году страховых случаев и выплат, вследствие причинения вреда 3-м лицам в</w:t>
      </w:r>
    </w:p>
    <w:p w:rsidR="009F78C3" w:rsidRPr="006A4F74" w:rsidRDefault="009F78C3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lastRenderedPageBreak/>
        <w:t>результате выполнения строительных работ было осуществлено совместно со страховыми</w:t>
      </w:r>
    </w:p>
    <w:p w:rsidR="009F78C3" w:rsidRPr="006A4F74" w:rsidRDefault="009F78C3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>компаниями на сумму более одного миллиона рублей.</w:t>
      </w:r>
    </w:p>
    <w:p w:rsidR="009F78C3" w:rsidRPr="006A4F74" w:rsidRDefault="00AB1EF6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 xml:space="preserve">  </w:t>
      </w:r>
      <w:r w:rsidR="00B5086A" w:rsidRPr="006A4F74">
        <w:rPr>
          <w:rFonts w:ascii="Times New Roman" w:hAnsi="Times New Roman" w:cs="Times New Roman"/>
          <w:sz w:val="26"/>
          <w:szCs w:val="26"/>
        </w:rPr>
        <w:t>В 2024</w:t>
      </w:r>
      <w:r w:rsidR="009F78C3" w:rsidRPr="006A4F74">
        <w:rPr>
          <w:rFonts w:ascii="Times New Roman" w:hAnsi="Times New Roman" w:cs="Times New Roman"/>
          <w:sz w:val="26"/>
          <w:szCs w:val="26"/>
        </w:rPr>
        <w:t xml:space="preserve"> году страховых случаев и выплат, за нарушение членом Союза условий</w:t>
      </w:r>
      <w:r w:rsidR="00A15F9C" w:rsidRPr="006A4F74">
        <w:rPr>
          <w:rFonts w:ascii="Times New Roman" w:hAnsi="Times New Roman" w:cs="Times New Roman"/>
          <w:sz w:val="26"/>
          <w:szCs w:val="26"/>
        </w:rPr>
        <w:t xml:space="preserve"> </w:t>
      </w:r>
      <w:r w:rsidR="009F78C3" w:rsidRPr="006A4F74">
        <w:rPr>
          <w:rFonts w:ascii="Times New Roman" w:hAnsi="Times New Roman" w:cs="Times New Roman"/>
          <w:sz w:val="26"/>
          <w:szCs w:val="26"/>
        </w:rPr>
        <w:t>договоров подряда на строительство, заключенному с использованием конкурентных</w:t>
      </w:r>
      <w:r w:rsidRPr="006A4F74">
        <w:rPr>
          <w:rFonts w:ascii="Times New Roman" w:hAnsi="Times New Roman" w:cs="Times New Roman"/>
          <w:sz w:val="26"/>
          <w:szCs w:val="26"/>
        </w:rPr>
        <w:t xml:space="preserve"> </w:t>
      </w:r>
      <w:r w:rsidR="009F78C3" w:rsidRPr="006A4F74">
        <w:rPr>
          <w:rFonts w:ascii="Times New Roman" w:hAnsi="Times New Roman" w:cs="Times New Roman"/>
          <w:sz w:val="26"/>
          <w:szCs w:val="26"/>
        </w:rPr>
        <w:t>спосо</w:t>
      </w:r>
      <w:r w:rsidRPr="006A4F74">
        <w:rPr>
          <w:rFonts w:ascii="Times New Roman" w:hAnsi="Times New Roman" w:cs="Times New Roman"/>
          <w:sz w:val="26"/>
          <w:szCs w:val="26"/>
        </w:rPr>
        <w:t>бов заключения договоров не выявлялось</w:t>
      </w:r>
      <w:r w:rsidR="009F78C3" w:rsidRPr="006A4F74">
        <w:rPr>
          <w:rFonts w:ascii="Times New Roman" w:hAnsi="Times New Roman" w:cs="Times New Roman"/>
          <w:sz w:val="26"/>
          <w:szCs w:val="26"/>
        </w:rPr>
        <w:t>.</w:t>
      </w:r>
    </w:p>
    <w:p w:rsidR="009F78C3" w:rsidRPr="006A4F74" w:rsidRDefault="00AB1EF6" w:rsidP="006A4F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F74">
        <w:rPr>
          <w:rFonts w:ascii="Times New Roman" w:hAnsi="Times New Roman" w:cs="Times New Roman"/>
          <w:sz w:val="26"/>
          <w:szCs w:val="26"/>
        </w:rPr>
        <w:t xml:space="preserve">   </w:t>
      </w:r>
      <w:r w:rsidR="009F78C3" w:rsidRPr="006A4F74">
        <w:rPr>
          <w:rFonts w:ascii="Times New Roman" w:hAnsi="Times New Roman" w:cs="Times New Roman"/>
          <w:sz w:val="26"/>
          <w:szCs w:val="26"/>
        </w:rPr>
        <w:t>На основе полученных данных можно сделать вывод о надежности, конкурентоспособности и эффективном функционировании юридических лиц и индивидуальных предпринимателей, входящих в Союз «Черноморский Строительный</w:t>
      </w:r>
    </w:p>
    <w:p w:rsidR="00E1329B" w:rsidRPr="0020190C" w:rsidRDefault="00E1329B" w:rsidP="00201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329B" w:rsidRPr="0020190C" w:rsidSect="006A4F7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E3D53"/>
    <w:multiLevelType w:val="hybridMultilevel"/>
    <w:tmpl w:val="A308E942"/>
    <w:lvl w:ilvl="0" w:tplc="CBD07BFA">
      <w:start w:val="6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29"/>
    <w:rsid w:val="0020190C"/>
    <w:rsid w:val="003B04B7"/>
    <w:rsid w:val="003F5329"/>
    <w:rsid w:val="006A4F74"/>
    <w:rsid w:val="00841B2E"/>
    <w:rsid w:val="009F78C3"/>
    <w:rsid w:val="00A15F9C"/>
    <w:rsid w:val="00AB1EF6"/>
    <w:rsid w:val="00B5086A"/>
    <w:rsid w:val="00C71B5C"/>
    <w:rsid w:val="00D7506E"/>
    <w:rsid w:val="00E1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3EA03-258E-4124-952D-BC1E2013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редняя сетка 2 Знак"/>
    <w:link w:val="20"/>
    <w:rsid w:val="00E1329B"/>
    <w:rPr>
      <w:rFonts w:eastAsia="Times New Roman"/>
      <w:sz w:val="24"/>
      <w:szCs w:val="32"/>
      <w:lang w:val="en-US" w:eastAsia="en-US" w:bidi="en-US"/>
    </w:rPr>
  </w:style>
  <w:style w:type="paragraph" w:styleId="a3">
    <w:name w:val="No Spacing"/>
    <w:link w:val="a4"/>
    <w:uiPriority w:val="1"/>
    <w:qFormat/>
    <w:rsid w:val="00E1329B"/>
    <w:pPr>
      <w:spacing w:after="0" w:line="240" w:lineRule="auto"/>
    </w:pPr>
    <w:rPr>
      <w:rFonts w:ascii="Calibri" w:eastAsia="Calibri" w:hAnsi="Calibri" w:cs="Times New Roman"/>
    </w:rPr>
  </w:style>
  <w:style w:type="table" w:styleId="20">
    <w:name w:val="Medium Grid 2"/>
    <w:basedOn w:val="a1"/>
    <w:link w:val="2"/>
    <w:semiHidden/>
    <w:unhideWhenUsed/>
    <w:rsid w:val="00E1329B"/>
    <w:pPr>
      <w:spacing w:after="0" w:line="240" w:lineRule="auto"/>
    </w:pPr>
    <w:rPr>
      <w:rFonts w:eastAsia="Times New Roman"/>
      <w:sz w:val="24"/>
      <w:szCs w:val="32"/>
      <w:lang w:val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4">
    <w:name w:val="Без интервала Знак"/>
    <w:basedOn w:val="a0"/>
    <w:link w:val="a3"/>
    <w:uiPriority w:val="1"/>
    <w:locked/>
    <w:rsid w:val="00B508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9574F-9E26-4E9B-8EFB-ED896335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СРО Гавря Ю.О.</cp:lastModifiedBy>
  <cp:revision>2</cp:revision>
  <dcterms:created xsi:type="dcterms:W3CDTF">2025-04-24T08:10:00Z</dcterms:created>
  <dcterms:modified xsi:type="dcterms:W3CDTF">2025-04-24T08:10:00Z</dcterms:modified>
</cp:coreProperties>
</file>